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EEE86B">
      <w:pPr>
        <w:widowControl/>
        <w:spacing w:line="579" w:lineRule="exact"/>
        <w:jc w:val="center"/>
        <w:rPr>
          <w:rFonts w:ascii="方正小标宋简体" w:hAnsi="黑体" w:eastAsia="方正小标宋简体" w:cs="宋体"/>
          <w:color w:val="000000"/>
          <w:kern w:val="0"/>
          <w:sz w:val="44"/>
          <w:szCs w:val="44"/>
        </w:rPr>
      </w:pPr>
      <w:r>
        <w:rPr>
          <w:rFonts w:hint="eastAsia" w:ascii="方正小标宋简体" w:hAnsi="黑体" w:eastAsia="方正小标宋简体" w:cs="宋体"/>
          <w:color w:val="000000"/>
          <w:kern w:val="0"/>
          <w:sz w:val="44"/>
          <w:szCs w:val="44"/>
        </w:rPr>
        <w:t>首都医科大学康复医学院</w:t>
      </w:r>
    </w:p>
    <w:p w14:paraId="25260EC2">
      <w:pPr>
        <w:widowControl/>
        <w:spacing w:line="579" w:lineRule="exact"/>
        <w:jc w:val="center"/>
        <w:rPr>
          <w:rFonts w:ascii="方正小标宋简体" w:hAnsi="黑体" w:eastAsia="方正小标宋简体" w:cs="宋体"/>
          <w:color w:val="000000"/>
          <w:kern w:val="0"/>
          <w:sz w:val="44"/>
          <w:szCs w:val="44"/>
        </w:rPr>
      </w:pPr>
      <w:r>
        <w:rPr>
          <w:rFonts w:hint="eastAsia" w:ascii="方正小标宋简体" w:hAnsi="黑体" w:eastAsia="方正小标宋简体" w:cs="宋体"/>
          <w:color w:val="000000"/>
          <w:kern w:val="0"/>
          <w:sz w:val="44"/>
          <w:szCs w:val="44"/>
        </w:rPr>
        <w:t>202</w:t>
      </w:r>
      <w:r>
        <w:rPr>
          <w:rFonts w:hint="eastAsia" w:ascii="方正小标宋简体" w:hAnsi="黑体" w:eastAsia="方正小标宋简体" w:cs="宋体"/>
          <w:color w:val="000000"/>
          <w:kern w:val="0"/>
          <w:sz w:val="44"/>
          <w:szCs w:val="44"/>
          <w:lang w:val="en-US" w:eastAsia="zh-CN"/>
        </w:rPr>
        <w:t>6</w:t>
      </w:r>
      <w:r>
        <w:rPr>
          <w:rFonts w:hint="eastAsia" w:ascii="方正小标宋简体" w:hAnsi="黑体" w:eastAsia="方正小标宋简体" w:cs="宋体"/>
          <w:color w:val="000000"/>
          <w:kern w:val="0"/>
          <w:sz w:val="44"/>
          <w:szCs w:val="44"/>
        </w:rPr>
        <w:t>年度招收博士后人员公告</w:t>
      </w:r>
    </w:p>
    <w:p w14:paraId="3C8A2646">
      <w:pPr>
        <w:widowControl/>
        <w:spacing w:line="579" w:lineRule="exact"/>
        <w:ind w:firstLine="640" w:firstLineChars="200"/>
        <w:contextualSpacing/>
        <w:jc w:val="left"/>
        <w:rPr>
          <w:rFonts w:ascii="仿宋" w:hAnsi="仿宋" w:eastAsia="仿宋"/>
          <w:color w:val="000000"/>
          <w:sz w:val="32"/>
          <w:szCs w:val="32"/>
        </w:rPr>
      </w:pPr>
    </w:p>
    <w:p w14:paraId="28F562B9">
      <w:pPr>
        <w:pStyle w:val="5"/>
        <w:shd w:val="clear" w:color="auto" w:fill="FFFFFF"/>
        <w:spacing w:before="0" w:beforeAutospacing="0" w:after="0" w:afterAutospacing="0" w:line="579" w:lineRule="exact"/>
        <w:ind w:firstLine="640" w:firstLineChars="200"/>
        <w:contextualSpacing/>
        <w:rPr>
          <w:rFonts w:ascii="仿宋" w:hAnsi="仿宋" w:eastAsia="仿宋" w:cs="Arial"/>
          <w:color w:val="333333"/>
          <w:sz w:val="32"/>
          <w:szCs w:val="32"/>
        </w:rPr>
      </w:pPr>
      <w:r>
        <w:rPr>
          <w:rFonts w:ascii="仿宋" w:hAnsi="仿宋" w:eastAsia="仿宋" w:cs="Arial"/>
          <w:color w:val="333333"/>
          <w:sz w:val="32"/>
          <w:szCs w:val="32"/>
        </w:rPr>
        <w:t>首都医科大学康复医学院始建于1991年4月，由首都医科大学和中国康复研究中心联合创建而成。</w:t>
      </w:r>
    </w:p>
    <w:p w14:paraId="4A905EE2">
      <w:pPr>
        <w:pStyle w:val="5"/>
        <w:shd w:val="clear" w:color="auto" w:fill="FFFFFF"/>
        <w:spacing w:before="0" w:beforeAutospacing="0" w:after="0" w:afterAutospacing="0" w:line="579" w:lineRule="exact"/>
        <w:ind w:firstLine="630"/>
        <w:contextualSpacing/>
        <w:rPr>
          <w:rFonts w:ascii="仿宋" w:hAnsi="仿宋" w:eastAsia="仿宋" w:cs="Arial"/>
          <w:color w:val="333333"/>
          <w:sz w:val="32"/>
          <w:szCs w:val="32"/>
        </w:rPr>
      </w:pPr>
      <w:r>
        <w:rPr>
          <w:rFonts w:ascii="仿宋" w:hAnsi="仿宋" w:eastAsia="仿宋" w:cs="Arial"/>
          <w:color w:val="333333"/>
          <w:sz w:val="32"/>
          <w:szCs w:val="32"/>
        </w:rPr>
        <w:t>首都医科大学康复医学院的办学宗旨是充分发挥我院在全国康复医学教育事业中的龙头和辐射作用，探索具有中国特色的康复医学教育模式。为了吸收国内外博士来中心从事高水平的科研工作，加强学术交流，促进学科发展，建立首都医科大学博士后流动站康复医学院分站。学院十分重视对外交流与合作，曾先后与日本、加拿大、挪威、爱尔兰、香港等国家和地区建立了合作关系。特别通过中日JICA教育合作项目，在国内首次实现了PT专业方向和OT专业方向独立分科的教育模式，率先达到了国际康复教育标准，并通过了世界作业治疗师协会(WFOT)的认证，为我国加入WFOT奠定了基础。学院具有较强的康复学科教育和科研实力，共获得国家、省部级和市级科研课题90余项，获得经费资助4000多万元;其中，省部级奖24项。先后承担了国家“九五”攻关课题“急性脑卒中早期康复的研究”和国家“十五”攻关课题“急性脑血管病三级康复方案的研究”和“十一五”课题“脑血管病康复规范流程的制定及康复技术研究推广”等。</w:t>
      </w:r>
    </w:p>
    <w:p w14:paraId="39D9A3BF">
      <w:pPr>
        <w:spacing w:line="579" w:lineRule="exact"/>
        <w:ind w:firstLine="640" w:firstLineChars="200"/>
        <w:contextualSpacing/>
        <w:rPr>
          <w:rFonts w:ascii="黑体" w:hAnsi="黑体" w:eastAsia="黑体" w:cs="宋体"/>
          <w:sz w:val="32"/>
          <w:szCs w:val="32"/>
        </w:rPr>
      </w:pPr>
      <w:r>
        <w:rPr>
          <w:rFonts w:hint="eastAsia" w:ascii="黑体" w:hAnsi="黑体" w:eastAsia="黑体"/>
          <w:sz w:val="32"/>
          <w:szCs w:val="32"/>
        </w:rPr>
        <w:t>一、招收条件</w:t>
      </w:r>
    </w:p>
    <w:p w14:paraId="720259C4">
      <w:pPr>
        <w:widowControl/>
        <w:spacing w:line="579" w:lineRule="exact"/>
        <w:ind w:firstLine="640" w:firstLineChars="200"/>
        <w:contextualSpacing/>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1.具有博士学位、品学兼优、身体健康，年龄原则上不超过</w:t>
      </w:r>
    </w:p>
    <w:p w14:paraId="7F61D16D">
      <w:pPr>
        <w:widowControl/>
        <w:spacing w:line="579" w:lineRule="exact"/>
        <w:contextualSpacing/>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35周岁；</w:t>
      </w:r>
    </w:p>
    <w:p w14:paraId="68CDD013">
      <w:pPr>
        <w:widowControl/>
        <w:numPr>
          <w:ilvl w:val="0"/>
          <w:numId w:val="0"/>
        </w:numPr>
        <w:spacing w:line="579" w:lineRule="exact"/>
        <w:ind w:firstLine="640" w:firstLineChars="200"/>
        <w:contextualSpacing/>
        <w:jc w:val="left"/>
        <w:rPr>
          <w:rFonts w:hint="eastAsia" w:ascii="仿宋" w:hAnsi="仿宋" w:eastAsia="仿宋"/>
          <w:color w:val="000000"/>
          <w:sz w:val="32"/>
          <w:szCs w:val="32"/>
        </w:rPr>
      </w:pP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达到所属学科的博士后入站标准。</w:t>
      </w:r>
    </w:p>
    <w:p w14:paraId="459ADA50">
      <w:pPr>
        <w:pStyle w:val="12"/>
        <w:spacing w:line="579" w:lineRule="exact"/>
        <w:ind w:left="567" w:firstLine="0" w:firstLineChars="0"/>
        <w:contextualSpacing/>
        <w:rPr>
          <w:rFonts w:ascii="黑体" w:hAnsi="黑体" w:eastAsia="黑体"/>
          <w:color w:val="000000"/>
          <w:sz w:val="32"/>
          <w:szCs w:val="32"/>
        </w:rPr>
      </w:pPr>
      <w:r>
        <w:rPr>
          <w:rFonts w:hint="eastAsia" w:ascii="黑体" w:hAnsi="黑体" w:eastAsia="黑体"/>
          <w:color w:val="000000"/>
          <w:sz w:val="32"/>
          <w:szCs w:val="32"/>
        </w:rPr>
        <w:t>二、招收专业</w:t>
      </w:r>
    </w:p>
    <w:p w14:paraId="68163707">
      <w:pPr>
        <w:spacing w:line="579" w:lineRule="exact"/>
        <w:ind w:firstLine="566" w:firstLineChars="177"/>
        <w:contextualSpacing/>
        <w:rPr>
          <w:rFonts w:hint="eastAsia" w:ascii="仿宋" w:hAnsi="仿宋" w:eastAsia="仿宋"/>
          <w:color w:val="000000"/>
          <w:sz w:val="32"/>
          <w:szCs w:val="32"/>
        </w:rPr>
      </w:pPr>
      <w:r>
        <w:rPr>
          <w:rFonts w:ascii="仿宋" w:hAnsi="仿宋" w:eastAsia="仿宋"/>
          <w:color w:val="000000"/>
          <w:sz w:val="32"/>
          <w:szCs w:val="32"/>
        </w:rPr>
        <w:t>具有</w:t>
      </w:r>
      <w:r>
        <w:rPr>
          <w:rFonts w:hint="eastAsia" w:ascii="仿宋" w:hAnsi="仿宋" w:eastAsia="仿宋"/>
          <w:color w:val="000000"/>
          <w:sz w:val="32"/>
          <w:szCs w:val="32"/>
        </w:rPr>
        <w:t>康复医学与理疗学、外科学、神经内科等</w:t>
      </w:r>
      <w:r>
        <w:rPr>
          <w:rFonts w:ascii="仿宋" w:hAnsi="仿宋" w:eastAsia="仿宋"/>
          <w:color w:val="000000"/>
          <w:sz w:val="32"/>
          <w:szCs w:val="32"/>
        </w:rPr>
        <w:t>相关专业博士学位</w:t>
      </w:r>
      <w:r>
        <w:rPr>
          <w:rFonts w:hint="eastAsia" w:ascii="仿宋" w:hAnsi="仿宋" w:eastAsia="仿宋"/>
          <w:color w:val="000000"/>
          <w:sz w:val="32"/>
          <w:szCs w:val="32"/>
        </w:rPr>
        <w:t>。</w:t>
      </w:r>
    </w:p>
    <w:p w14:paraId="66F4E8AB">
      <w:pPr>
        <w:spacing w:line="579" w:lineRule="exact"/>
        <w:ind w:firstLine="627" w:firstLineChars="196"/>
        <w:contextualSpacing/>
        <w:rPr>
          <w:rFonts w:ascii="黑体" w:hAnsi="黑体" w:eastAsia="黑体"/>
          <w:color w:val="000000"/>
          <w:sz w:val="32"/>
          <w:szCs w:val="32"/>
        </w:rPr>
      </w:pPr>
      <w:r>
        <w:rPr>
          <w:rFonts w:hint="eastAsia" w:ascii="黑体" w:hAnsi="黑体" w:eastAsia="黑体"/>
          <w:color w:val="000000"/>
          <w:sz w:val="32"/>
          <w:szCs w:val="32"/>
        </w:rPr>
        <w:t>三、相关待遇</w:t>
      </w:r>
    </w:p>
    <w:p w14:paraId="63C1809A">
      <w:pPr>
        <w:spacing w:line="579" w:lineRule="exact"/>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1.</w:t>
      </w:r>
      <w:r>
        <w:rPr>
          <w:rFonts w:ascii="仿宋" w:hAnsi="仿宋" w:eastAsia="仿宋"/>
          <w:color w:val="000000"/>
          <w:sz w:val="32"/>
          <w:szCs w:val="32"/>
        </w:rPr>
        <w:t>按</w:t>
      </w:r>
      <w:r>
        <w:rPr>
          <w:rFonts w:hint="eastAsia" w:ascii="仿宋" w:hAnsi="仿宋" w:eastAsia="仿宋"/>
          <w:color w:val="000000"/>
          <w:sz w:val="32"/>
          <w:szCs w:val="32"/>
        </w:rPr>
        <w:t>中级职称</w:t>
      </w:r>
      <w:r>
        <w:rPr>
          <w:rFonts w:ascii="仿宋" w:hAnsi="仿宋" w:eastAsia="仿宋"/>
          <w:color w:val="000000"/>
          <w:sz w:val="32"/>
          <w:szCs w:val="32"/>
        </w:rPr>
        <w:t>岗</w:t>
      </w:r>
      <w:r>
        <w:rPr>
          <w:rFonts w:hint="eastAsia" w:ascii="仿宋" w:hAnsi="仿宋" w:eastAsia="仿宋"/>
          <w:color w:val="000000"/>
          <w:sz w:val="32"/>
          <w:szCs w:val="32"/>
        </w:rPr>
        <w:t>位兑现工资待遇；</w:t>
      </w:r>
    </w:p>
    <w:p w14:paraId="0BADFB53">
      <w:pPr>
        <w:spacing w:line="579" w:lineRule="exact"/>
        <w:ind w:firstLine="640" w:firstLineChars="200"/>
        <w:contextualSpacing/>
        <w:rPr>
          <w:rFonts w:hint="eastAsia"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提供</w:t>
      </w:r>
      <w:r>
        <w:rPr>
          <w:rFonts w:hint="eastAsia" w:ascii="仿宋" w:hAnsi="仿宋" w:eastAsia="仿宋"/>
          <w:sz w:val="32"/>
          <w:szCs w:val="32"/>
        </w:rPr>
        <w:t>一居室或二居室周转宿舍。</w:t>
      </w:r>
    </w:p>
    <w:p w14:paraId="288AE1E9">
      <w:pPr>
        <w:spacing w:line="579" w:lineRule="exact"/>
        <w:ind w:firstLine="627" w:firstLineChars="196"/>
        <w:contextualSpacing/>
        <w:rPr>
          <w:rFonts w:ascii="黑体" w:hAnsi="黑体" w:eastAsia="黑体"/>
          <w:color w:val="000000"/>
          <w:sz w:val="32"/>
          <w:szCs w:val="32"/>
        </w:rPr>
      </w:pPr>
      <w:r>
        <w:rPr>
          <w:rFonts w:hint="eastAsia" w:ascii="黑体" w:hAnsi="黑体" w:eastAsia="黑体"/>
          <w:color w:val="000000"/>
          <w:sz w:val="32"/>
          <w:szCs w:val="32"/>
        </w:rPr>
        <w:t>四、报名方式</w:t>
      </w:r>
    </w:p>
    <w:p w14:paraId="14C9AEF3">
      <w:pPr>
        <w:spacing w:line="579" w:lineRule="exact"/>
        <w:ind w:firstLine="627" w:firstLineChars="196"/>
        <w:contextualSpacing/>
        <w:rPr>
          <w:rFonts w:hint="eastAsia" w:ascii="仿宋" w:hAnsi="仿宋" w:eastAsia="仿宋"/>
          <w:color w:val="000000"/>
          <w:sz w:val="32"/>
          <w:szCs w:val="32"/>
        </w:rPr>
      </w:pPr>
      <w:r>
        <w:rPr>
          <w:rFonts w:hint="eastAsia" w:ascii="仿宋" w:hAnsi="仿宋" w:eastAsia="仿宋"/>
          <w:color w:val="000000"/>
          <w:sz w:val="32"/>
          <w:szCs w:val="32"/>
        </w:rPr>
        <w:t>申报者首先与意向导师沟通，导师同意后，康复医学院进行资格审核、进站考核，考核通过者上报首都医科学校审批。</w:t>
      </w:r>
    </w:p>
    <w:p w14:paraId="347C86DB">
      <w:pPr>
        <w:spacing w:line="579" w:lineRule="exact"/>
        <w:ind w:firstLine="627" w:firstLineChars="196"/>
        <w:contextualSpacing/>
        <w:rPr>
          <w:rFonts w:ascii="黑体" w:hAnsi="黑体" w:eastAsia="黑体"/>
          <w:color w:val="000000"/>
          <w:sz w:val="32"/>
          <w:szCs w:val="32"/>
        </w:rPr>
      </w:pPr>
      <w:r>
        <w:rPr>
          <w:rFonts w:hint="eastAsia" w:ascii="黑体" w:hAnsi="黑体" w:eastAsia="黑体"/>
          <w:color w:val="000000"/>
          <w:sz w:val="32"/>
          <w:szCs w:val="32"/>
        </w:rPr>
        <w:t>五、联系方式</w:t>
      </w:r>
    </w:p>
    <w:p w14:paraId="19D51B7B">
      <w:pPr>
        <w:spacing w:line="579" w:lineRule="exact"/>
        <w:ind w:firstLine="627" w:firstLineChars="196"/>
        <w:contextualSpacing/>
        <w:rPr>
          <w:rFonts w:ascii="黑体" w:hAnsi="黑体" w:eastAsia="黑体"/>
          <w:color w:val="000000"/>
          <w:sz w:val="32"/>
          <w:szCs w:val="32"/>
        </w:rPr>
      </w:pPr>
      <w:r>
        <w:rPr>
          <w:rFonts w:hint="eastAsia" w:ascii="仿宋" w:hAnsi="仿宋" w:eastAsia="仿宋"/>
          <w:color w:val="000000"/>
          <w:sz w:val="32"/>
          <w:szCs w:val="32"/>
        </w:rPr>
        <w:t>联</w:t>
      </w:r>
      <w:r>
        <w:rPr>
          <w:rFonts w:hint="eastAsia" w:ascii="仿宋" w:hAnsi="仿宋" w:eastAsia="仿宋"/>
          <w:color w:val="000000"/>
          <w:sz w:val="32"/>
          <w:szCs w:val="32"/>
          <w:lang w:val="en-US" w:eastAsia="zh-CN"/>
        </w:rPr>
        <w:t xml:space="preserve"> </w:t>
      </w:r>
      <w:r>
        <w:rPr>
          <w:rFonts w:hint="eastAsia" w:ascii="仿宋" w:hAnsi="仿宋" w:eastAsia="仿宋"/>
          <w:color w:val="000000"/>
          <w:sz w:val="32"/>
          <w:szCs w:val="32"/>
        </w:rPr>
        <w:t>系</w:t>
      </w:r>
      <w:r>
        <w:rPr>
          <w:rFonts w:hint="eastAsia" w:ascii="仿宋" w:hAnsi="仿宋" w:eastAsia="仿宋"/>
          <w:color w:val="000000"/>
          <w:sz w:val="32"/>
          <w:szCs w:val="32"/>
          <w:lang w:val="en-US" w:eastAsia="zh-CN"/>
        </w:rPr>
        <w:t xml:space="preserve"> </w:t>
      </w:r>
      <w:r>
        <w:rPr>
          <w:rFonts w:hint="eastAsia" w:ascii="仿宋" w:hAnsi="仿宋" w:eastAsia="仿宋"/>
          <w:color w:val="000000"/>
          <w:sz w:val="32"/>
          <w:szCs w:val="32"/>
        </w:rPr>
        <w:t>人：黄老师、</w:t>
      </w:r>
      <w:r>
        <w:rPr>
          <w:rFonts w:hint="eastAsia" w:ascii="仿宋" w:hAnsi="仿宋" w:eastAsia="仿宋"/>
          <w:color w:val="000000"/>
          <w:sz w:val="32"/>
          <w:szCs w:val="32"/>
          <w:lang w:val="en-US" w:eastAsia="zh-CN"/>
        </w:rPr>
        <w:t>常</w:t>
      </w:r>
      <w:r>
        <w:rPr>
          <w:rFonts w:hint="eastAsia" w:ascii="仿宋" w:hAnsi="仿宋" w:eastAsia="仿宋"/>
          <w:color w:val="000000"/>
          <w:sz w:val="32"/>
          <w:szCs w:val="32"/>
        </w:rPr>
        <w:t>老师</w:t>
      </w:r>
    </w:p>
    <w:p w14:paraId="41C80720">
      <w:pPr>
        <w:pStyle w:val="12"/>
        <w:spacing w:line="579" w:lineRule="exact"/>
        <w:ind w:left="420" w:leftChars="200" w:firstLine="160" w:firstLineChars="50"/>
        <w:contextualSpacing/>
        <w:rPr>
          <w:rFonts w:ascii="仿宋" w:hAnsi="仿宋" w:eastAsia="仿宋"/>
          <w:color w:val="000000"/>
          <w:sz w:val="32"/>
          <w:szCs w:val="32"/>
        </w:rPr>
      </w:pPr>
      <w:r>
        <w:rPr>
          <w:rFonts w:hint="eastAsia" w:ascii="仿宋" w:hAnsi="仿宋" w:eastAsia="仿宋"/>
          <w:color w:val="000000"/>
          <w:sz w:val="32"/>
          <w:szCs w:val="32"/>
        </w:rPr>
        <w:t>联系电话：010-87020556</w:t>
      </w:r>
    </w:p>
    <w:p w14:paraId="45EE9A5B">
      <w:pPr>
        <w:pStyle w:val="12"/>
        <w:spacing w:line="579" w:lineRule="exact"/>
        <w:ind w:left="420" w:leftChars="200" w:firstLine="160" w:firstLineChars="50"/>
        <w:contextualSpacing/>
        <w:rPr>
          <w:rFonts w:ascii="仿宋" w:hAnsi="仿宋" w:eastAsia="仿宋"/>
          <w:color w:val="000000"/>
          <w:sz w:val="32"/>
          <w:szCs w:val="32"/>
        </w:rPr>
      </w:pPr>
      <w:r>
        <w:rPr>
          <w:rFonts w:hint="eastAsia" w:ascii="仿宋" w:hAnsi="仿宋" w:eastAsia="仿宋"/>
          <w:color w:val="000000"/>
          <w:sz w:val="32"/>
          <w:szCs w:val="32"/>
        </w:rPr>
        <w:t>邮</w:t>
      </w:r>
      <w:r>
        <w:rPr>
          <w:rFonts w:hint="eastAsia" w:ascii="仿宋" w:hAnsi="仿宋" w:eastAsia="仿宋"/>
          <w:color w:val="000000"/>
          <w:sz w:val="32"/>
          <w:szCs w:val="32"/>
          <w:lang w:val="en-US" w:eastAsia="zh-CN"/>
        </w:rPr>
        <w:t xml:space="preserve">    </w:t>
      </w:r>
      <w:r>
        <w:rPr>
          <w:rFonts w:hint="eastAsia" w:ascii="仿宋" w:hAnsi="仿宋" w:eastAsia="仿宋"/>
          <w:color w:val="000000"/>
          <w:sz w:val="32"/>
          <w:szCs w:val="32"/>
        </w:rPr>
        <w:t>箱：</w:t>
      </w:r>
      <w:r>
        <w:fldChar w:fldCharType="begin"/>
      </w:r>
      <w:r>
        <w:instrText xml:space="preserve"> HYPERLINK "mailto:crrcjob@163.com" </w:instrText>
      </w:r>
      <w:r>
        <w:fldChar w:fldCharType="separate"/>
      </w:r>
      <w:r>
        <w:rPr>
          <w:rFonts w:ascii="仿宋" w:hAnsi="仿宋" w:eastAsia="仿宋"/>
          <w:color w:val="000000"/>
          <w:sz w:val="32"/>
          <w:szCs w:val="32"/>
        </w:rPr>
        <w:t>crrc</w:t>
      </w:r>
      <w:r>
        <w:rPr>
          <w:rFonts w:hint="eastAsia" w:ascii="仿宋" w:hAnsi="仿宋" w:eastAsia="仿宋"/>
          <w:color w:val="000000"/>
          <w:sz w:val="32"/>
          <w:szCs w:val="32"/>
        </w:rPr>
        <w:t>job@163.com</w:t>
      </w:r>
      <w:r>
        <w:rPr>
          <w:rFonts w:hint="eastAsia" w:ascii="仿宋" w:hAnsi="仿宋" w:eastAsia="仿宋"/>
          <w:color w:val="000000"/>
          <w:sz w:val="32"/>
          <w:szCs w:val="32"/>
        </w:rPr>
        <w:fldChar w:fldCharType="end"/>
      </w:r>
    </w:p>
    <w:p w14:paraId="477D95E8">
      <w:pPr>
        <w:spacing w:line="560" w:lineRule="exact"/>
        <w:rPr>
          <w:rFonts w:ascii="方正小标宋简体" w:hAnsi="宋体" w:eastAsia="方正小标宋简体"/>
          <w:color w:val="000000"/>
          <w:sz w:val="44"/>
          <w:szCs w:val="44"/>
        </w:rPr>
      </w:pPr>
    </w:p>
    <w:p w14:paraId="7E50D20F">
      <w:pPr>
        <w:spacing w:line="560" w:lineRule="exact"/>
        <w:rPr>
          <w:rFonts w:ascii="方正小标宋简体" w:hAnsi="宋体" w:eastAsia="方正小标宋简体"/>
          <w:color w:val="000000"/>
          <w:sz w:val="44"/>
          <w:szCs w:val="44"/>
        </w:rPr>
      </w:pPr>
    </w:p>
    <w:p w14:paraId="7057632D">
      <w:pPr>
        <w:keepNext w:val="0"/>
        <w:keepLines w:val="0"/>
        <w:pageBreakBefore w:val="0"/>
        <w:widowControl w:val="0"/>
        <w:kinsoku/>
        <w:wordWrap/>
        <w:overflowPunct/>
        <w:topLinePunct w:val="0"/>
        <w:autoSpaceDE/>
        <w:autoSpaceDN/>
        <w:bidi w:val="0"/>
        <w:adjustRightInd/>
        <w:snapToGrid/>
        <w:spacing w:line="360" w:lineRule="auto"/>
        <w:ind w:firstLine="548" w:firstLineChars="196"/>
        <w:contextualSpacing/>
        <w:textAlignment w:val="auto"/>
        <w:rPr>
          <w:rFonts w:ascii="仿宋" w:hAnsi="仿宋" w:eastAsia="仿宋"/>
          <w:color w:val="000000"/>
          <w:sz w:val="28"/>
          <w:szCs w:val="28"/>
        </w:rPr>
      </w:pPr>
    </w:p>
    <w:p w14:paraId="07470C23">
      <w:pPr>
        <w:keepNext w:val="0"/>
        <w:keepLines w:val="0"/>
        <w:pageBreakBefore w:val="0"/>
        <w:widowControl w:val="0"/>
        <w:kinsoku/>
        <w:wordWrap/>
        <w:overflowPunct/>
        <w:topLinePunct w:val="0"/>
        <w:autoSpaceDE/>
        <w:autoSpaceDN/>
        <w:bidi w:val="0"/>
        <w:adjustRightInd/>
        <w:snapToGrid/>
        <w:spacing w:line="360" w:lineRule="auto"/>
        <w:ind w:firstLine="548" w:firstLineChars="196"/>
        <w:contextualSpacing/>
        <w:textAlignment w:val="auto"/>
        <w:rPr>
          <w:rFonts w:ascii="仿宋" w:hAnsi="仿宋" w:eastAsia="仿宋"/>
          <w:color w:val="000000"/>
          <w:sz w:val="28"/>
          <w:szCs w:val="28"/>
        </w:rPr>
      </w:pPr>
    </w:p>
    <w:p w14:paraId="275D0749">
      <w:pPr>
        <w:keepNext w:val="0"/>
        <w:keepLines w:val="0"/>
        <w:pageBreakBefore w:val="0"/>
        <w:widowControl w:val="0"/>
        <w:kinsoku/>
        <w:wordWrap/>
        <w:overflowPunct/>
        <w:topLinePunct w:val="0"/>
        <w:autoSpaceDE/>
        <w:autoSpaceDN/>
        <w:bidi w:val="0"/>
        <w:adjustRightInd/>
        <w:snapToGrid/>
        <w:spacing w:line="360" w:lineRule="auto"/>
        <w:ind w:firstLine="548" w:firstLineChars="196"/>
        <w:contextualSpacing/>
        <w:textAlignment w:val="auto"/>
        <w:rPr>
          <w:rFonts w:ascii="仿宋" w:hAnsi="仿宋" w:eastAsia="仿宋"/>
          <w:color w:val="000000"/>
          <w:sz w:val="28"/>
          <w:szCs w:val="28"/>
        </w:rPr>
      </w:pPr>
    </w:p>
    <w:p w14:paraId="35F37274">
      <w:pPr>
        <w:keepNext w:val="0"/>
        <w:keepLines w:val="0"/>
        <w:pageBreakBefore w:val="0"/>
        <w:widowControl w:val="0"/>
        <w:kinsoku/>
        <w:wordWrap/>
        <w:overflowPunct/>
        <w:topLinePunct w:val="0"/>
        <w:autoSpaceDE/>
        <w:autoSpaceDN/>
        <w:bidi w:val="0"/>
        <w:adjustRightInd/>
        <w:snapToGrid/>
        <w:spacing w:line="360" w:lineRule="auto"/>
        <w:ind w:firstLine="548" w:firstLineChars="196"/>
        <w:contextualSpacing/>
        <w:textAlignment w:val="auto"/>
        <w:rPr>
          <w:rFonts w:ascii="仿宋" w:hAnsi="仿宋" w:eastAsia="仿宋"/>
          <w:color w:val="000000"/>
          <w:sz w:val="28"/>
          <w:szCs w:val="28"/>
        </w:rPr>
      </w:pPr>
    </w:p>
    <w:p w14:paraId="134D56E1">
      <w:pPr>
        <w:pStyle w:val="12"/>
        <w:spacing w:line="2600" w:lineRule="exact"/>
        <w:ind w:left="420" w:leftChars="200" w:firstLine="3150" w:firstLineChars="1500"/>
        <w:jc w:val="left"/>
        <w:rPr>
          <w:rFonts w:ascii="仿宋" w:hAnsi="仿宋" w:eastAsia="仿宋"/>
          <w:color w:val="000000"/>
          <w:sz w:val="32"/>
          <w:szCs w:val="32"/>
        </w:rPr>
      </w:pPr>
      <w:r>
        <w:drawing>
          <wp:inline distT="0" distB="0" distL="0" distR="0">
            <wp:extent cx="1056640" cy="1350010"/>
            <wp:effectExtent l="0" t="0" r="10160" b="6350"/>
            <wp:docPr id="1" name="图片 1" descr="https://www.crrc.com.cn/Sites/Uploaded/UserUpLoad/20170824/201708241407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www.crrc.com.cn/Sites/Uploaded/UserUpLoad/20170824/20170824140748.jpg"/>
                    <pic:cNvPicPr>
                      <a:picLocks noChangeAspect="1" noChangeArrowheads="1"/>
                    </pic:cNvPicPr>
                  </pic:nvPicPr>
                  <pic:blipFill>
                    <a:blip r:embed="rId4"/>
                    <a:srcRect/>
                    <a:stretch>
                      <a:fillRect/>
                    </a:stretch>
                  </pic:blipFill>
                  <pic:spPr>
                    <a:xfrm>
                      <a:off x="0" y="0"/>
                      <a:ext cx="1057728" cy="1351076"/>
                    </a:xfrm>
                    <a:prstGeom prst="rect">
                      <a:avLst/>
                    </a:prstGeom>
                    <a:noFill/>
                    <a:ln w="9525">
                      <a:noFill/>
                      <a:miter lim="800000"/>
                      <a:headEnd/>
                      <a:tailEnd/>
                    </a:ln>
                  </pic:spPr>
                </pic:pic>
              </a:graphicData>
            </a:graphic>
          </wp:inline>
        </w:drawing>
      </w:r>
    </w:p>
    <w:p w14:paraId="190AA22C">
      <w:pPr>
        <w:keepNext w:val="0"/>
        <w:keepLines w:val="0"/>
        <w:pageBreakBefore w:val="0"/>
        <w:widowControl w:val="0"/>
        <w:kinsoku/>
        <w:wordWrap/>
        <w:overflowPunct/>
        <w:topLinePunct w:val="0"/>
        <w:autoSpaceDE/>
        <w:autoSpaceDN/>
        <w:bidi w:val="0"/>
        <w:adjustRightInd/>
        <w:snapToGrid/>
        <w:spacing w:line="480" w:lineRule="exact"/>
        <w:ind w:firstLine="3640" w:firstLineChars="1300"/>
        <w:textAlignment w:val="auto"/>
        <w:rPr>
          <w:rFonts w:ascii="方正小标宋简体" w:hAnsi="黑体" w:eastAsia="方正小标宋简体"/>
          <w:sz w:val="28"/>
          <w:szCs w:val="28"/>
        </w:rPr>
      </w:pPr>
      <w:r>
        <w:rPr>
          <w:rFonts w:hint="eastAsia" w:ascii="方正小标宋简体" w:hAnsi="黑体" w:eastAsia="方正小标宋简体"/>
          <w:sz w:val="28"/>
          <w:szCs w:val="28"/>
        </w:rPr>
        <w:t>廖利民  教授</w:t>
      </w:r>
    </w:p>
    <w:p w14:paraId="47FC40CF">
      <w:pPr>
        <w:spacing w:line="52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廖利民，</w:t>
      </w:r>
      <w:r>
        <w:rPr>
          <w:rFonts w:hint="eastAsia" w:ascii="仿宋" w:hAnsi="仿宋" w:eastAsia="仿宋"/>
          <w:color w:val="000000"/>
          <w:sz w:val="28"/>
          <w:szCs w:val="28"/>
          <w:lang w:eastAsia="zh-CN"/>
        </w:rPr>
        <w:t>首都医科大学康复医学院</w:t>
      </w:r>
      <w:r>
        <w:rPr>
          <w:rFonts w:hint="eastAsia" w:ascii="仿宋" w:hAnsi="仿宋" w:eastAsia="仿宋"/>
          <w:sz w:val="28"/>
          <w:szCs w:val="28"/>
        </w:rPr>
        <w:t>教授</w:t>
      </w:r>
      <w:r>
        <w:rPr>
          <w:rFonts w:hint="eastAsia" w:ascii="仿宋" w:hAnsi="仿宋" w:eastAsia="仿宋"/>
          <w:sz w:val="28"/>
          <w:szCs w:val="28"/>
          <w:lang w:eastAsia="zh-CN"/>
        </w:rPr>
        <w:t>、</w:t>
      </w:r>
      <w:r>
        <w:rPr>
          <w:rFonts w:hint="eastAsia" w:ascii="仿宋" w:hAnsi="仿宋" w:eastAsia="仿宋"/>
          <w:color w:val="000000"/>
          <w:sz w:val="28"/>
          <w:szCs w:val="28"/>
        </w:rPr>
        <w:t>主任医师、博士生导师</w:t>
      </w:r>
      <w:r>
        <w:rPr>
          <w:rFonts w:hint="eastAsia" w:ascii="仿宋" w:hAnsi="仿宋" w:eastAsia="仿宋"/>
          <w:color w:val="000000"/>
          <w:sz w:val="28"/>
          <w:szCs w:val="28"/>
          <w:lang w:eastAsia="zh-CN"/>
        </w:rPr>
        <w:t>。</w:t>
      </w:r>
      <w:r>
        <w:rPr>
          <w:rFonts w:hint="eastAsia" w:ascii="仿宋" w:hAnsi="仿宋" w:eastAsia="仿宋"/>
          <w:color w:val="000000"/>
          <w:sz w:val="28"/>
          <w:szCs w:val="28"/>
        </w:rPr>
        <w:t>享受国务院政府特殊津贴专家、国家卫计委有突出贡献中青年专家，国家重点研发计划项目首席科学家。现任中国康复康复研究中心北京博爱医院泌尿与盆底中心主任，神经源性膀胱诊疗康复创新与转化北京市重点实验室主任。担任中华医学会泌尿外科学分会常委兼尿控学组组长，中华预防医学会盆底功能障碍专业委员会副主任委员，北京医学会泌尿外科专业委员会副主委兼尿控学组组长，康复国际（RI）健康与功能委员会主席、亚太尿控学会（PPCS）会长，国际神经泌尿学会（INUS）理事、国际尿失禁咨询委员会（ICI）委员、英文杂志《神经泌尿学与尿动力学（NAU）》副主编，《中华泌尿外科杂志》等10家中英文杂志编委</w:t>
      </w:r>
      <w:r>
        <w:rPr>
          <w:rFonts w:hint="eastAsia" w:ascii="仿宋" w:hAnsi="仿宋" w:eastAsia="仿宋"/>
          <w:color w:val="000000"/>
          <w:sz w:val="28"/>
          <w:szCs w:val="28"/>
          <w:lang w:eastAsia="zh-CN"/>
        </w:rPr>
        <w:t>；</w:t>
      </w:r>
      <w:r>
        <w:rPr>
          <w:rFonts w:hint="eastAsia" w:ascii="仿宋" w:hAnsi="仿宋" w:eastAsia="仿宋"/>
          <w:color w:val="000000"/>
          <w:sz w:val="28"/>
          <w:szCs w:val="28"/>
        </w:rPr>
        <w:t>曾经担任国际尿控协会（ICS）理事、第42届 ICS年会大会主席。承担或参与“国家十一五、十二五科技支撑计划”、“十三五国家重点研发计划”、“十四五国家重点研发计划”、“国家自然科学基金”等国家级科研课题10项。</w:t>
      </w:r>
      <w:r>
        <w:rPr>
          <w:rFonts w:ascii="仿宋" w:hAnsi="仿宋" w:eastAsia="仿宋"/>
          <w:color w:val="000000"/>
          <w:sz w:val="28"/>
          <w:szCs w:val="28"/>
        </w:rPr>
        <w:t>发表中英文论文563篇，</w:t>
      </w:r>
      <w:r>
        <w:rPr>
          <w:rFonts w:hint="eastAsia" w:ascii="仿宋" w:hAnsi="仿宋" w:eastAsia="仿宋"/>
          <w:color w:val="000000"/>
          <w:sz w:val="28"/>
          <w:szCs w:val="28"/>
        </w:rPr>
        <w:t>其中SCI论文185篇。</w:t>
      </w:r>
      <w:r>
        <w:rPr>
          <w:rFonts w:ascii="仿宋" w:hAnsi="仿宋" w:eastAsia="仿宋"/>
          <w:color w:val="000000"/>
          <w:sz w:val="28"/>
          <w:szCs w:val="28"/>
        </w:rPr>
        <w:t>主编英文著作2部，中文专著7部</w:t>
      </w:r>
      <w:r>
        <w:rPr>
          <w:rFonts w:hint="eastAsia" w:ascii="仿宋" w:hAnsi="仿宋" w:eastAsia="仿宋"/>
          <w:color w:val="000000"/>
          <w:sz w:val="28"/>
          <w:szCs w:val="28"/>
        </w:rPr>
        <w:t>。</w:t>
      </w:r>
    </w:p>
    <w:p w14:paraId="334F2256">
      <w:pPr>
        <w:spacing w:line="520" w:lineRule="exact"/>
        <w:ind w:firstLine="562" w:firstLineChars="200"/>
        <w:rPr>
          <w:rFonts w:ascii="仿宋" w:hAnsi="仿宋" w:eastAsia="仿宋"/>
          <w:color w:val="000000"/>
          <w:sz w:val="28"/>
          <w:szCs w:val="28"/>
        </w:rPr>
      </w:pPr>
      <w:r>
        <w:rPr>
          <w:rFonts w:hint="eastAsia" w:ascii="仿宋" w:hAnsi="仿宋" w:eastAsia="仿宋"/>
          <w:b/>
          <w:bCs/>
          <w:color w:val="000000"/>
          <w:sz w:val="28"/>
          <w:szCs w:val="28"/>
        </w:rPr>
        <w:t>研究方向：</w:t>
      </w:r>
      <w:r>
        <w:rPr>
          <w:rFonts w:hint="eastAsia" w:ascii="仿宋" w:hAnsi="仿宋" w:eastAsia="仿宋"/>
          <w:color w:val="000000"/>
          <w:sz w:val="28"/>
          <w:szCs w:val="28"/>
        </w:rPr>
        <w:t>泌尿外科学（尿控方向）</w:t>
      </w:r>
    </w:p>
    <w:p w14:paraId="7DE50E9C">
      <w:pPr>
        <w:spacing w:line="520" w:lineRule="exact"/>
        <w:ind w:firstLine="551" w:firstLineChars="196"/>
        <w:rPr>
          <w:rFonts w:ascii="仿宋" w:hAnsi="仿宋" w:eastAsia="仿宋"/>
          <w:color w:val="000000"/>
          <w:sz w:val="28"/>
          <w:szCs w:val="28"/>
        </w:rPr>
      </w:pPr>
      <w:r>
        <w:rPr>
          <w:rFonts w:hint="eastAsia" w:ascii="仿宋" w:hAnsi="仿宋" w:eastAsia="仿宋"/>
          <w:b/>
          <w:bCs/>
          <w:color w:val="000000"/>
          <w:sz w:val="28"/>
          <w:szCs w:val="28"/>
        </w:rPr>
        <w:t>招收人数</w:t>
      </w:r>
      <w:r>
        <w:rPr>
          <w:rFonts w:hint="eastAsia" w:ascii="仿宋" w:hAnsi="仿宋" w:eastAsia="仿宋"/>
          <w:color w:val="000000"/>
          <w:sz w:val="28"/>
          <w:szCs w:val="28"/>
        </w:rPr>
        <w:t>：1人</w:t>
      </w:r>
    </w:p>
    <w:p w14:paraId="576E80EA">
      <w:pPr>
        <w:spacing w:line="520" w:lineRule="exact"/>
        <w:ind w:firstLine="551" w:firstLineChars="196"/>
        <w:rPr>
          <w:rFonts w:ascii="仿宋" w:hAnsi="仿宋" w:eastAsia="仿宋"/>
          <w:color w:val="000000"/>
          <w:sz w:val="28"/>
          <w:szCs w:val="28"/>
        </w:rPr>
      </w:pPr>
      <w:r>
        <w:rPr>
          <w:rFonts w:hint="eastAsia" w:ascii="仿宋" w:hAnsi="仿宋" w:eastAsia="仿宋"/>
          <w:b/>
          <w:bCs/>
          <w:color w:val="000000"/>
          <w:sz w:val="28"/>
          <w:szCs w:val="28"/>
        </w:rPr>
        <w:t>招收条件</w:t>
      </w:r>
      <w:r>
        <w:rPr>
          <w:rFonts w:hint="eastAsia" w:ascii="仿宋" w:hAnsi="仿宋" w:eastAsia="仿宋"/>
          <w:color w:val="000000"/>
          <w:sz w:val="28"/>
          <w:szCs w:val="28"/>
        </w:rPr>
        <w:t>：具有外科学相关专业背景。</w:t>
      </w:r>
    </w:p>
    <w:p w14:paraId="55CFF210">
      <w:pPr>
        <w:spacing w:line="2600" w:lineRule="exact"/>
        <w:jc w:val="center"/>
        <w:rPr>
          <w:rFonts w:hint="eastAsia" w:ascii="仿宋" w:hAnsi="仿宋" w:eastAsia="仿宋"/>
          <w:color w:val="000000"/>
          <w:sz w:val="28"/>
          <w:szCs w:val="28"/>
        </w:rPr>
      </w:pPr>
      <w:r>
        <w:rPr>
          <w:rFonts w:ascii="仿宋" w:hAnsi="仿宋" w:eastAsia="仿宋"/>
          <w:color w:val="000000"/>
          <w:sz w:val="28"/>
          <w:szCs w:val="28"/>
        </w:rPr>
        <w:drawing>
          <wp:inline distT="0" distB="0" distL="0" distR="0">
            <wp:extent cx="957580" cy="1350010"/>
            <wp:effectExtent l="0" t="0" r="2540" b="6350"/>
            <wp:docPr id="3" name="图片 1" descr="C:\Users\DU\Documents\WeChat Files\gl520131499\FileStorage\Temp\21be5dfdaae52a86be500e3c31072d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DU\Documents\WeChat Files\gl520131499\FileStorage\Temp\21be5dfdaae52a86be500e3c31072d5.jpg"/>
                    <pic:cNvPicPr>
                      <a:picLocks noChangeAspect="1" noChangeArrowheads="1"/>
                    </pic:cNvPicPr>
                  </pic:nvPicPr>
                  <pic:blipFill>
                    <a:blip r:embed="rId5" cstate="print"/>
                    <a:srcRect/>
                    <a:stretch>
                      <a:fillRect/>
                    </a:stretch>
                  </pic:blipFill>
                  <pic:spPr>
                    <a:xfrm>
                      <a:off x="0" y="0"/>
                      <a:ext cx="957580" cy="1350010"/>
                    </a:xfrm>
                    <a:prstGeom prst="rect">
                      <a:avLst/>
                    </a:prstGeom>
                    <a:noFill/>
                    <a:ln w="9525">
                      <a:noFill/>
                      <a:miter lim="800000"/>
                      <a:headEnd/>
                      <a:tailEnd/>
                    </a:ln>
                  </pic:spPr>
                </pic:pic>
              </a:graphicData>
            </a:graphic>
          </wp:inline>
        </w:drawing>
      </w:r>
    </w:p>
    <w:p w14:paraId="25862A8D">
      <w:pPr>
        <w:spacing w:line="520" w:lineRule="exact"/>
        <w:contextualSpacing/>
        <w:jc w:val="center"/>
        <w:rPr>
          <w:rFonts w:hint="eastAsia" w:ascii="方正小标宋简体" w:hAnsi="黑体" w:eastAsia="方正小标宋简体"/>
          <w:sz w:val="28"/>
          <w:szCs w:val="28"/>
        </w:rPr>
      </w:pPr>
      <w:r>
        <w:rPr>
          <w:rFonts w:hint="eastAsia" w:ascii="方正小标宋简体" w:hAnsi="黑体" w:eastAsia="方正小标宋简体"/>
          <w:sz w:val="28"/>
          <w:szCs w:val="28"/>
        </w:rPr>
        <w:t>刘丽</w:t>
      </w:r>
      <w:r>
        <w:rPr>
          <w:rFonts w:ascii="方正小标宋简体" w:hAnsi="黑体" w:eastAsia="方正小标宋简体"/>
          <w:sz w:val="28"/>
          <w:szCs w:val="28"/>
        </w:rPr>
        <w:t>旭</w:t>
      </w:r>
      <w:r>
        <w:rPr>
          <w:rFonts w:hint="eastAsia" w:ascii="方正小标宋简体" w:hAnsi="黑体" w:eastAsia="方正小标宋简体"/>
          <w:sz w:val="28"/>
          <w:szCs w:val="28"/>
        </w:rPr>
        <w:t xml:space="preserve">  教授</w:t>
      </w:r>
    </w:p>
    <w:p w14:paraId="1E26C6D9">
      <w:pPr>
        <w:spacing w:line="52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刘丽旭，</w:t>
      </w:r>
      <w:r>
        <w:rPr>
          <w:rFonts w:hint="eastAsia" w:ascii="仿宋" w:hAnsi="仿宋" w:eastAsia="仿宋"/>
          <w:color w:val="000000"/>
          <w:sz w:val="28"/>
          <w:szCs w:val="28"/>
          <w:lang w:eastAsia="zh-CN"/>
        </w:rPr>
        <w:t>首都医科大学康复医学院</w:t>
      </w:r>
      <w:r>
        <w:rPr>
          <w:rFonts w:hint="eastAsia" w:ascii="仿宋" w:hAnsi="仿宋" w:eastAsia="仿宋"/>
          <w:color w:val="000000"/>
          <w:sz w:val="28"/>
          <w:szCs w:val="28"/>
        </w:rPr>
        <w:t>教授</w:t>
      </w:r>
      <w:r>
        <w:rPr>
          <w:rFonts w:hint="eastAsia" w:ascii="仿宋" w:hAnsi="仿宋" w:eastAsia="仿宋"/>
          <w:color w:val="000000"/>
          <w:sz w:val="28"/>
          <w:szCs w:val="28"/>
          <w:lang w:eastAsia="zh-CN"/>
        </w:rPr>
        <w:t>、</w:t>
      </w:r>
      <w:r>
        <w:rPr>
          <w:rFonts w:hint="eastAsia" w:ascii="仿宋" w:hAnsi="仿宋" w:eastAsia="仿宋"/>
          <w:color w:val="000000"/>
          <w:sz w:val="28"/>
          <w:szCs w:val="28"/>
        </w:rPr>
        <w:t>主任医师，博士生导师</w:t>
      </w:r>
      <w:r>
        <w:rPr>
          <w:rFonts w:hint="eastAsia" w:ascii="仿宋" w:hAnsi="仿宋" w:eastAsia="仿宋"/>
          <w:color w:val="000000"/>
          <w:sz w:val="28"/>
          <w:szCs w:val="28"/>
          <w:lang w:eastAsia="zh-CN"/>
        </w:rPr>
        <w:t>。</w:t>
      </w:r>
      <w:r>
        <w:rPr>
          <w:rFonts w:hint="eastAsia" w:ascii="仿宋" w:hAnsi="仿宋" w:eastAsia="仿宋"/>
          <w:color w:val="000000"/>
          <w:sz w:val="28"/>
          <w:szCs w:val="28"/>
        </w:rPr>
        <w:t>现任中国康复研究中心北京博爱医院神经康复中心主任、贵宾中心主任，首都医科大学康复医学系副主任，北京市丰台区康复质控中心主任委员。长期深耕脑损伤康复领域临床与基础研究。在神经康复新技术领域，开展了非侵入式脑机接口、智能康复外甲、反馈式功能性电刺激和精准定位下经</w:t>
      </w:r>
      <w:bookmarkStart w:id="0" w:name="_GoBack"/>
      <w:bookmarkEnd w:id="0"/>
      <w:r>
        <w:rPr>
          <w:rFonts w:hint="eastAsia" w:ascii="仿宋" w:hAnsi="仿宋" w:eastAsia="仿宋"/>
          <w:color w:val="000000"/>
          <w:sz w:val="28"/>
          <w:szCs w:val="28"/>
        </w:rPr>
        <w:t>颅磁刺激等前沿神经调控技术在卒中及其他脑损伤患者中的应用研究，制定了“无创脑机接口闭环神经调控系统技术要求”、“卒中后失语经颅磁刺激技术要求”等相关技术标准，为规范应用神经调控技术提供了有价值的范本。在基础研究领域，主要聚焦脑缺血再灌注损伤及其修复机制和多巴胺能药物脑保护等科学问题开展一系列系统研究。先后主持国家自然科学基金项目2项、国家重点研发计划项目课题1项、首都卫生发展科研专项2项及其他省部级科研课题数项。近年发表论文50余篇，牵头起草2项团体标准，获得多项发明专利和软件著作权。学术任职：中国医师协会康复医师分会副会长兼神经康复学组组长，中国医师协会毕业后医学教育康复专委会副主任委员兼总干事，中国康复医学会特殊环境作业损伤防治与康复专业委员会副主任委员，中国医师协会神经内科医师分会委员兼神经康复与调控学组副组长，中华医学会神经病学分会神经康复学组委员，北京神经科学学会神经康复专委会副主任委员，北京医师协会心脑共病专家委员会副主任委员，《中国康复理论与实践》、《中华脑科疾病与康复杂志（电子版）》、《中国毕业后医学教育》编委等。</w:t>
      </w:r>
    </w:p>
    <w:p w14:paraId="284516DA">
      <w:pPr>
        <w:spacing w:line="520" w:lineRule="exact"/>
        <w:ind w:firstLine="562" w:firstLineChars="200"/>
        <w:rPr>
          <w:rFonts w:hint="eastAsia" w:ascii="仿宋" w:hAnsi="仿宋" w:eastAsia="仿宋"/>
          <w:color w:val="000000"/>
          <w:sz w:val="28"/>
          <w:szCs w:val="28"/>
        </w:rPr>
      </w:pPr>
      <w:r>
        <w:rPr>
          <w:rFonts w:hint="eastAsia" w:ascii="仿宋" w:hAnsi="仿宋" w:eastAsia="仿宋"/>
          <w:b/>
          <w:bCs/>
          <w:color w:val="000000"/>
          <w:sz w:val="28"/>
          <w:szCs w:val="28"/>
        </w:rPr>
        <w:t>研究方向：</w:t>
      </w:r>
      <w:r>
        <w:rPr>
          <w:rFonts w:hint="eastAsia" w:ascii="仿宋" w:hAnsi="仿宋" w:eastAsia="仿宋"/>
          <w:color w:val="000000"/>
          <w:sz w:val="28"/>
          <w:szCs w:val="28"/>
        </w:rPr>
        <w:t>神经内科、康复医学</w:t>
      </w:r>
    </w:p>
    <w:p w14:paraId="66FE8438">
      <w:pPr>
        <w:spacing w:line="520" w:lineRule="exact"/>
        <w:ind w:firstLine="562" w:firstLineChars="200"/>
        <w:rPr>
          <w:rFonts w:hint="eastAsia" w:ascii="仿宋" w:hAnsi="仿宋" w:eastAsia="仿宋"/>
          <w:color w:val="000000"/>
          <w:sz w:val="28"/>
          <w:szCs w:val="28"/>
        </w:rPr>
      </w:pPr>
      <w:r>
        <w:rPr>
          <w:rFonts w:hint="eastAsia" w:ascii="仿宋" w:hAnsi="仿宋" w:eastAsia="仿宋"/>
          <w:b/>
          <w:bCs/>
          <w:color w:val="000000"/>
          <w:sz w:val="28"/>
          <w:szCs w:val="28"/>
        </w:rPr>
        <w:t>招收人数：</w:t>
      </w:r>
      <w:r>
        <w:rPr>
          <w:rFonts w:hint="eastAsia" w:ascii="仿宋" w:hAnsi="仿宋" w:eastAsia="仿宋"/>
          <w:color w:val="000000"/>
          <w:sz w:val="28"/>
          <w:szCs w:val="28"/>
        </w:rPr>
        <w:t>1人</w:t>
      </w:r>
    </w:p>
    <w:p w14:paraId="3D889977">
      <w:pPr>
        <w:spacing w:line="520" w:lineRule="exact"/>
        <w:ind w:firstLine="562" w:firstLineChars="200"/>
        <w:rPr>
          <w:rFonts w:hint="eastAsia" w:ascii="仿宋" w:hAnsi="仿宋" w:eastAsia="仿宋"/>
          <w:color w:val="000000"/>
          <w:sz w:val="28"/>
          <w:szCs w:val="28"/>
        </w:rPr>
      </w:pPr>
      <w:r>
        <w:rPr>
          <w:rFonts w:hint="eastAsia" w:ascii="仿宋" w:hAnsi="仿宋" w:eastAsia="仿宋"/>
          <w:b/>
          <w:bCs/>
          <w:color w:val="000000"/>
          <w:sz w:val="28"/>
          <w:szCs w:val="28"/>
        </w:rPr>
        <w:t>招收条件：</w:t>
      </w:r>
      <w:r>
        <w:rPr>
          <w:rFonts w:hint="eastAsia" w:ascii="仿宋" w:hAnsi="仿宋" w:eastAsia="仿宋"/>
          <w:color w:val="000000"/>
          <w:sz w:val="28"/>
          <w:szCs w:val="28"/>
        </w:rPr>
        <w:t>具有神经内科、康复医学等相关专业背景。</w:t>
      </w:r>
    </w:p>
    <w:p w14:paraId="408CD32F">
      <w:pPr>
        <w:spacing w:line="360" w:lineRule="auto"/>
        <w:ind w:firstLine="548" w:firstLineChars="196"/>
        <w:contextualSpacing/>
        <w:rPr>
          <w:rFonts w:ascii="仿宋" w:hAnsi="仿宋" w:eastAsia="仿宋"/>
          <w:color w:val="000000"/>
          <w:sz w:val="28"/>
          <w:szCs w:val="28"/>
        </w:rPr>
      </w:pPr>
    </w:p>
    <w:sectPr>
      <w:pgSz w:w="11906" w:h="16838"/>
      <w:pgMar w:top="1644" w:right="1531" w:bottom="153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07C"/>
    <w:rsid w:val="00013BBD"/>
    <w:rsid w:val="00014307"/>
    <w:rsid w:val="00015FE4"/>
    <w:rsid w:val="000351D9"/>
    <w:rsid w:val="00036E64"/>
    <w:rsid w:val="00045028"/>
    <w:rsid w:val="000479B3"/>
    <w:rsid w:val="000600CB"/>
    <w:rsid w:val="00060301"/>
    <w:rsid w:val="000631ED"/>
    <w:rsid w:val="000653AC"/>
    <w:rsid w:val="000718BF"/>
    <w:rsid w:val="00074D65"/>
    <w:rsid w:val="000779D8"/>
    <w:rsid w:val="000A0603"/>
    <w:rsid w:val="000A17B8"/>
    <w:rsid w:val="000A47B6"/>
    <w:rsid w:val="000C16F2"/>
    <w:rsid w:val="000C3E32"/>
    <w:rsid w:val="000C3E4A"/>
    <w:rsid w:val="000C765C"/>
    <w:rsid w:val="000D0264"/>
    <w:rsid w:val="000E1EF6"/>
    <w:rsid w:val="0010261F"/>
    <w:rsid w:val="001210BA"/>
    <w:rsid w:val="00124EFC"/>
    <w:rsid w:val="001322CA"/>
    <w:rsid w:val="00142389"/>
    <w:rsid w:val="00177824"/>
    <w:rsid w:val="0018406E"/>
    <w:rsid w:val="00192C0B"/>
    <w:rsid w:val="00194F44"/>
    <w:rsid w:val="00195970"/>
    <w:rsid w:val="001A346D"/>
    <w:rsid w:val="001B23A5"/>
    <w:rsid w:val="001D663A"/>
    <w:rsid w:val="001D759F"/>
    <w:rsid w:val="001E1541"/>
    <w:rsid w:val="001F659C"/>
    <w:rsid w:val="00217572"/>
    <w:rsid w:val="0022575D"/>
    <w:rsid w:val="00237535"/>
    <w:rsid w:val="0024071A"/>
    <w:rsid w:val="00254356"/>
    <w:rsid w:val="00256602"/>
    <w:rsid w:val="00274DFF"/>
    <w:rsid w:val="00276E8C"/>
    <w:rsid w:val="0027745A"/>
    <w:rsid w:val="00282E29"/>
    <w:rsid w:val="00297A0D"/>
    <w:rsid w:val="00297EE5"/>
    <w:rsid w:val="002B3D2D"/>
    <w:rsid w:val="002C4D3B"/>
    <w:rsid w:val="002D07FF"/>
    <w:rsid w:val="00314FCC"/>
    <w:rsid w:val="00315BAE"/>
    <w:rsid w:val="00322B9F"/>
    <w:rsid w:val="0036664F"/>
    <w:rsid w:val="003742DC"/>
    <w:rsid w:val="00380903"/>
    <w:rsid w:val="00385B28"/>
    <w:rsid w:val="00395C1C"/>
    <w:rsid w:val="0039635E"/>
    <w:rsid w:val="003A23C9"/>
    <w:rsid w:val="003B0216"/>
    <w:rsid w:val="003B65CC"/>
    <w:rsid w:val="003C257E"/>
    <w:rsid w:val="003D065E"/>
    <w:rsid w:val="003D106A"/>
    <w:rsid w:val="003D225F"/>
    <w:rsid w:val="003D2C1C"/>
    <w:rsid w:val="003D4755"/>
    <w:rsid w:val="003E1801"/>
    <w:rsid w:val="003E44A2"/>
    <w:rsid w:val="00401188"/>
    <w:rsid w:val="00403435"/>
    <w:rsid w:val="00407646"/>
    <w:rsid w:val="00415BD4"/>
    <w:rsid w:val="004233E0"/>
    <w:rsid w:val="0042592C"/>
    <w:rsid w:val="00427826"/>
    <w:rsid w:val="00434457"/>
    <w:rsid w:val="00452401"/>
    <w:rsid w:val="0045253C"/>
    <w:rsid w:val="004542CF"/>
    <w:rsid w:val="0046678F"/>
    <w:rsid w:val="00472894"/>
    <w:rsid w:val="004852B4"/>
    <w:rsid w:val="004858E4"/>
    <w:rsid w:val="004907EB"/>
    <w:rsid w:val="004B18E0"/>
    <w:rsid w:val="004C780D"/>
    <w:rsid w:val="004D1651"/>
    <w:rsid w:val="004D2A1B"/>
    <w:rsid w:val="004D4716"/>
    <w:rsid w:val="004E45F3"/>
    <w:rsid w:val="004E7923"/>
    <w:rsid w:val="005118F9"/>
    <w:rsid w:val="005130A3"/>
    <w:rsid w:val="005514F6"/>
    <w:rsid w:val="00553BF5"/>
    <w:rsid w:val="00586163"/>
    <w:rsid w:val="005A536F"/>
    <w:rsid w:val="005D4C54"/>
    <w:rsid w:val="005E0DDA"/>
    <w:rsid w:val="005F107C"/>
    <w:rsid w:val="005F7E43"/>
    <w:rsid w:val="00604515"/>
    <w:rsid w:val="00612C21"/>
    <w:rsid w:val="006136F7"/>
    <w:rsid w:val="0061689F"/>
    <w:rsid w:val="00616E72"/>
    <w:rsid w:val="0065044A"/>
    <w:rsid w:val="00655E5C"/>
    <w:rsid w:val="006625DB"/>
    <w:rsid w:val="00665B98"/>
    <w:rsid w:val="006672F7"/>
    <w:rsid w:val="006778A2"/>
    <w:rsid w:val="0068097F"/>
    <w:rsid w:val="0069215F"/>
    <w:rsid w:val="006A1476"/>
    <w:rsid w:val="006A51D3"/>
    <w:rsid w:val="006C1E27"/>
    <w:rsid w:val="006D2876"/>
    <w:rsid w:val="006D3921"/>
    <w:rsid w:val="006D634E"/>
    <w:rsid w:val="006D6D01"/>
    <w:rsid w:val="006D6FFB"/>
    <w:rsid w:val="006E5BF3"/>
    <w:rsid w:val="006F0F2A"/>
    <w:rsid w:val="006F6259"/>
    <w:rsid w:val="006F76D6"/>
    <w:rsid w:val="007006AC"/>
    <w:rsid w:val="00704399"/>
    <w:rsid w:val="00705131"/>
    <w:rsid w:val="00716EAC"/>
    <w:rsid w:val="0072128A"/>
    <w:rsid w:val="007220B2"/>
    <w:rsid w:val="00733493"/>
    <w:rsid w:val="00735D30"/>
    <w:rsid w:val="00741A2A"/>
    <w:rsid w:val="007426E4"/>
    <w:rsid w:val="00742DE8"/>
    <w:rsid w:val="0074313F"/>
    <w:rsid w:val="007474F9"/>
    <w:rsid w:val="00764025"/>
    <w:rsid w:val="00764137"/>
    <w:rsid w:val="007770AA"/>
    <w:rsid w:val="00777ED3"/>
    <w:rsid w:val="0078100C"/>
    <w:rsid w:val="00785389"/>
    <w:rsid w:val="00790CC1"/>
    <w:rsid w:val="00794515"/>
    <w:rsid w:val="00796351"/>
    <w:rsid w:val="007A41A6"/>
    <w:rsid w:val="007B6F0B"/>
    <w:rsid w:val="007F32BD"/>
    <w:rsid w:val="0080014D"/>
    <w:rsid w:val="00803F4C"/>
    <w:rsid w:val="00805C9C"/>
    <w:rsid w:val="00807796"/>
    <w:rsid w:val="00816B28"/>
    <w:rsid w:val="00832421"/>
    <w:rsid w:val="008348AA"/>
    <w:rsid w:val="008367CB"/>
    <w:rsid w:val="00843952"/>
    <w:rsid w:val="00846820"/>
    <w:rsid w:val="0085696A"/>
    <w:rsid w:val="00860C5F"/>
    <w:rsid w:val="008654CB"/>
    <w:rsid w:val="00865680"/>
    <w:rsid w:val="00880708"/>
    <w:rsid w:val="008818BB"/>
    <w:rsid w:val="00882089"/>
    <w:rsid w:val="008879E6"/>
    <w:rsid w:val="008A4533"/>
    <w:rsid w:val="008B3E55"/>
    <w:rsid w:val="008B57BC"/>
    <w:rsid w:val="008C38C6"/>
    <w:rsid w:val="008C5757"/>
    <w:rsid w:val="008C6CE4"/>
    <w:rsid w:val="008D691B"/>
    <w:rsid w:val="008E1F0C"/>
    <w:rsid w:val="008E4A43"/>
    <w:rsid w:val="008E73D4"/>
    <w:rsid w:val="008F094F"/>
    <w:rsid w:val="008F48EF"/>
    <w:rsid w:val="0090309A"/>
    <w:rsid w:val="00903D07"/>
    <w:rsid w:val="009040C3"/>
    <w:rsid w:val="00907EF2"/>
    <w:rsid w:val="00914333"/>
    <w:rsid w:val="00922B24"/>
    <w:rsid w:val="0092544F"/>
    <w:rsid w:val="00925739"/>
    <w:rsid w:val="0095671B"/>
    <w:rsid w:val="00965DF8"/>
    <w:rsid w:val="00967A33"/>
    <w:rsid w:val="00967C05"/>
    <w:rsid w:val="0097405C"/>
    <w:rsid w:val="00982E53"/>
    <w:rsid w:val="009923D3"/>
    <w:rsid w:val="009927A9"/>
    <w:rsid w:val="00996C55"/>
    <w:rsid w:val="00996CAB"/>
    <w:rsid w:val="009A53A6"/>
    <w:rsid w:val="009B5AB6"/>
    <w:rsid w:val="009C400A"/>
    <w:rsid w:val="009D20A1"/>
    <w:rsid w:val="009E09BB"/>
    <w:rsid w:val="009E3D71"/>
    <w:rsid w:val="009F7C7E"/>
    <w:rsid w:val="00A03C78"/>
    <w:rsid w:val="00A22075"/>
    <w:rsid w:val="00A22122"/>
    <w:rsid w:val="00A24BE5"/>
    <w:rsid w:val="00A32DFF"/>
    <w:rsid w:val="00A36F8A"/>
    <w:rsid w:val="00A44D9C"/>
    <w:rsid w:val="00A56766"/>
    <w:rsid w:val="00A579A2"/>
    <w:rsid w:val="00A657BB"/>
    <w:rsid w:val="00A712C9"/>
    <w:rsid w:val="00A76401"/>
    <w:rsid w:val="00A770CE"/>
    <w:rsid w:val="00A77EC4"/>
    <w:rsid w:val="00A80CCB"/>
    <w:rsid w:val="00A903AA"/>
    <w:rsid w:val="00A92805"/>
    <w:rsid w:val="00AA223D"/>
    <w:rsid w:val="00AA2526"/>
    <w:rsid w:val="00AA4EF7"/>
    <w:rsid w:val="00AC005F"/>
    <w:rsid w:val="00AC0947"/>
    <w:rsid w:val="00AC0AEE"/>
    <w:rsid w:val="00AD39C6"/>
    <w:rsid w:val="00AD564C"/>
    <w:rsid w:val="00AE1693"/>
    <w:rsid w:val="00AF6104"/>
    <w:rsid w:val="00B135FC"/>
    <w:rsid w:val="00B212C3"/>
    <w:rsid w:val="00B21CDA"/>
    <w:rsid w:val="00B23216"/>
    <w:rsid w:val="00B23F26"/>
    <w:rsid w:val="00B26FD0"/>
    <w:rsid w:val="00B370C1"/>
    <w:rsid w:val="00B478B3"/>
    <w:rsid w:val="00B6194D"/>
    <w:rsid w:val="00B638BF"/>
    <w:rsid w:val="00B706D9"/>
    <w:rsid w:val="00B8172B"/>
    <w:rsid w:val="00B819EF"/>
    <w:rsid w:val="00B82E27"/>
    <w:rsid w:val="00B8358F"/>
    <w:rsid w:val="00B840BC"/>
    <w:rsid w:val="00B869DF"/>
    <w:rsid w:val="00B91867"/>
    <w:rsid w:val="00B942F8"/>
    <w:rsid w:val="00B97ADB"/>
    <w:rsid w:val="00BA269B"/>
    <w:rsid w:val="00BB4B31"/>
    <w:rsid w:val="00BB76A0"/>
    <w:rsid w:val="00BC43A5"/>
    <w:rsid w:val="00BC50A0"/>
    <w:rsid w:val="00BD1870"/>
    <w:rsid w:val="00BD60B7"/>
    <w:rsid w:val="00BE59F3"/>
    <w:rsid w:val="00BF0A8C"/>
    <w:rsid w:val="00C001B4"/>
    <w:rsid w:val="00C0503B"/>
    <w:rsid w:val="00C06153"/>
    <w:rsid w:val="00C072ED"/>
    <w:rsid w:val="00C15ED5"/>
    <w:rsid w:val="00C2190D"/>
    <w:rsid w:val="00C30BBC"/>
    <w:rsid w:val="00C32A74"/>
    <w:rsid w:val="00C3494C"/>
    <w:rsid w:val="00C40FA6"/>
    <w:rsid w:val="00C44448"/>
    <w:rsid w:val="00C479D1"/>
    <w:rsid w:val="00C541A7"/>
    <w:rsid w:val="00C70083"/>
    <w:rsid w:val="00C74DF8"/>
    <w:rsid w:val="00C8327A"/>
    <w:rsid w:val="00C84A17"/>
    <w:rsid w:val="00C86E16"/>
    <w:rsid w:val="00CB0317"/>
    <w:rsid w:val="00CB1479"/>
    <w:rsid w:val="00CC3834"/>
    <w:rsid w:val="00CD2F85"/>
    <w:rsid w:val="00CD542C"/>
    <w:rsid w:val="00CE0A1A"/>
    <w:rsid w:val="00D225AC"/>
    <w:rsid w:val="00D25A80"/>
    <w:rsid w:val="00D25D7A"/>
    <w:rsid w:val="00D3628F"/>
    <w:rsid w:val="00D406B2"/>
    <w:rsid w:val="00D42694"/>
    <w:rsid w:val="00D81C33"/>
    <w:rsid w:val="00D845ED"/>
    <w:rsid w:val="00D92B78"/>
    <w:rsid w:val="00D93808"/>
    <w:rsid w:val="00D97F38"/>
    <w:rsid w:val="00DA0F76"/>
    <w:rsid w:val="00DA5297"/>
    <w:rsid w:val="00DA6AAB"/>
    <w:rsid w:val="00DB5312"/>
    <w:rsid w:val="00DB76C9"/>
    <w:rsid w:val="00DC0420"/>
    <w:rsid w:val="00DC0E38"/>
    <w:rsid w:val="00DC35FB"/>
    <w:rsid w:val="00DD0D77"/>
    <w:rsid w:val="00DD4DE8"/>
    <w:rsid w:val="00DD4F99"/>
    <w:rsid w:val="00DE4224"/>
    <w:rsid w:val="00DE5021"/>
    <w:rsid w:val="00DF1D4A"/>
    <w:rsid w:val="00DF604D"/>
    <w:rsid w:val="00DF79A2"/>
    <w:rsid w:val="00E3166A"/>
    <w:rsid w:val="00E34869"/>
    <w:rsid w:val="00E36EB1"/>
    <w:rsid w:val="00E372A1"/>
    <w:rsid w:val="00E411E6"/>
    <w:rsid w:val="00E41908"/>
    <w:rsid w:val="00E461AF"/>
    <w:rsid w:val="00E57613"/>
    <w:rsid w:val="00E63DA3"/>
    <w:rsid w:val="00E72AE7"/>
    <w:rsid w:val="00EA79A7"/>
    <w:rsid w:val="00EC138C"/>
    <w:rsid w:val="00EC167B"/>
    <w:rsid w:val="00EC1F67"/>
    <w:rsid w:val="00EC73C8"/>
    <w:rsid w:val="00EE2DAF"/>
    <w:rsid w:val="00EE3F7D"/>
    <w:rsid w:val="00EF0781"/>
    <w:rsid w:val="00EF78D1"/>
    <w:rsid w:val="00F05708"/>
    <w:rsid w:val="00F1583A"/>
    <w:rsid w:val="00F209EC"/>
    <w:rsid w:val="00F23F57"/>
    <w:rsid w:val="00F2429B"/>
    <w:rsid w:val="00F34C2C"/>
    <w:rsid w:val="00F43FC6"/>
    <w:rsid w:val="00F47457"/>
    <w:rsid w:val="00F55AFD"/>
    <w:rsid w:val="00F56A7E"/>
    <w:rsid w:val="00F6102E"/>
    <w:rsid w:val="00F610F3"/>
    <w:rsid w:val="00F62932"/>
    <w:rsid w:val="00F70598"/>
    <w:rsid w:val="00F7396D"/>
    <w:rsid w:val="00F75A6E"/>
    <w:rsid w:val="00F76D85"/>
    <w:rsid w:val="00F87BA7"/>
    <w:rsid w:val="00FA215C"/>
    <w:rsid w:val="00FA2883"/>
    <w:rsid w:val="00FA37CB"/>
    <w:rsid w:val="00FB166C"/>
    <w:rsid w:val="00FB37E0"/>
    <w:rsid w:val="00FB66F5"/>
    <w:rsid w:val="00FC0D2E"/>
    <w:rsid w:val="00FD01CF"/>
    <w:rsid w:val="00FD3745"/>
    <w:rsid w:val="00FD3DDB"/>
    <w:rsid w:val="00FD4400"/>
    <w:rsid w:val="00FD5674"/>
    <w:rsid w:val="00FD63D9"/>
    <w:rsid w:val="00FE66AF"/>
    <w:rsid w:val="01AB3ACC"/>
    <w:rsid w:val="085D5910"/>
    <w:rsid w:val="1D3369BF"/>
    <w:rsid w:val="20494BD3"/>
    <w:rsid w:val="2C7F577D"/>
    <w:rsid w:val="2D0E207A"/>
    <w:rsid w:val="348C4EDB"/>
    <w:rsid w:val="52A71849"/>
    <w:rsid w:val="53CB2612"/>
    <w:rsid w:val="5E0C159D"/>
    <w:rsid w:val="7D020E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Hyperlink"/>
    <w:basedOn w:val="7"/>
    <w:unhideWhenUsed/>
    <w:qFormat/>
    <w:uiPriority w:val="99"/>
    <w:rPr>
      <w:color w:val="0000FF"/>
      <w:u w:val="single"/>
    </w:rPr>
  </w:style>
  <w:style w:type="character" w:customStyle="1" w:styleId="10">
    <w:name w:val="页眉 Char"/>
    <w:basedOn w:val="7"/>
    <w:link w:val="4"/>
    <w:qFormat/>
    <w:uiPriority w:val="99"/>
    <w:rPr>
      <w:sz w:val="18"/>
      <w:szCs w:val="18"/>
    </w:rPr>
  </w:style>
  <w:style w:type="character" w:customStyle="1" w:styleId="11">
    <w:name w:val="页脚 Char"/>
    <w:basedOn w:val="7"/>
    <w:link w:val="3"/>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1835</Words>
  <Characters>1914</Characters>
  <Lines>15</Lines>
  <Paragraphs>4</Paragraphs>
  <TotalTime>1</TotalTime>
  <ScaleCrop>false</ScaleCrop>
  <LinksUpToDate>false</LinksUpToDate>
  <CharactersWithSpaces>1925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2022-01-18T10:43:00Z</dcterms:created>
  <dc:creator>HP</dc:creator>
  <cp:lastModifiedBy>19960050</cp:lastModifiedBy>
  <cp:lastPrinted>2022-02-24T00:36:00Z</cp:lastPrinted>
  <dcterms:modified xsi:type="dcterms:W3CDTF">2026-04-20T05:51:54Z</dcterms:modified>
  <cp:revision>313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7824D1A9A0534288A63F43C06DDB667D_13</vt:lpwstr>
  </property>
  <property fmtid="{D5CDD505-2E9C-101B-9397-08002B2CF9AE}" pid="4" name="KSOTemplateDocerSaveRecord">
    <vt:lpwstr>eyJoZGlkIjoiZDU1N2VhM2E1MjQzYmM2ZDQ3YTkzYWNjZTIyNmMyZDIiLCJ1c2VySWQiOiIxNzUyODM0Mjk1In0=</vt:lpwstr>
  </property>
</Properties>
</file>