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8058A">
      <w:pPr>
        <w:widowControl/>
        <w:spacing w:before="100" w:beforeAutospacing="1" w:after="100" w:afterAutospacing="1" w:line="420" w:lineRule="atLeast"/>
        <w:jc w:val="center"/>
        <w:rPr>
          <w:rFonts w:ascii="宋体" w:hAnsi="宋体" w:eastAsia="宋体" w:cs="宋体"/>
          <w:b/>
          <w:color w:val="000000"/>
          <w:kern w:val="0"/>
          <w:sz w:val="30"/>
          <w:szCs w:val="30"/>
        </w:rPr>
      </w:pPr>
      <w:r>
        <w:rPr>
          <w:rFonts w:ascii="宋体" w:hAnsi="宋体" w:eastAsia="宋体" w:cs="宋体"/>
          <w:b/>
          <w:color w:val="000000"/>
          <w:kern w:val="0"/>
          <w:sz w:val="30"/>
          <w:szCs w:val="30"/>
        </w:rPr>
        <w:t>首都医科大学</w:t>
      </w:r>
      <w:r>
        <w:rPr>
          <w:rFonts w:hint="eastAsia" w:ascii="宋体" w:hAnsi="宋体" w:eastAsia="宋体" w:cs="宋体"/>
          <w:b/>
          <w:color w:val="000000"/>
          <w:kern w:val="0"/>
          <w:sz w:val="30"/>
          <w:szCs w:val="30"/>
        </w:rPr>
        <w:t>公共卫生学院202</w:t>
      </w:r>
      <w:r>
        <w:rPr>
          <w:rFonts w:hint="eastAsia" w:ascii="宋体" w:hAnsi="宋体" w:eastAsia="宋体" w:cs="宋体"/>
          <w:b/>
          <w:color w:val="000000"/>
          <w:kern w:val="0"/>
          <w:sz w:val="30"/>
          <w:szCs w:val="30"/>
          <w:lang w:val="en-US" w:eastAsia="zh-CN"/>
        </w:rPr>
        <w:t>6</w:t>
      </w:r>
      <w:r>
        <w:rPr>
          <w:rFonts w:hint="eastAsia" w:ascii="宋体" w:hAnsi="宋体" w:eastAsia="宋体" w:cs="宋体"/>
          <w:b/>
          <w:color w:val="000000"/>
          <w:kern w:val="0"/>
          <w:sz w:val="30"/>
          <w:szCs w:val="30"/>
        </w:rPr>
        <w:t>年度招收博士后人员公告</w:t>
      </w:r>
    </w:p>
    <w:p w14:paraId="4AE532A6">
      <w:pPr>
        <w:autoSpaceDE w:val="0"/>
        <w:autoSpaceDN w:val="0"/>
        <w:adjustRightInd w:val="0"/>
        <w:spacing w:line="360" w:lineRule="auto"/>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首都医科大学公共卫生学院成立于1960年，前身为预防医学系，是我国最早开展现代公共卫生教育与科研的高等学府之一。学院秉承“立足首都、服务全国、面向世界”的理念，致力于培养引领未来的公共卫生创新人才，推动健康中国与全球卫生事业的共同发展。</w:t>
      </w:r>
    </w:p>
    <w:p w14:paraId="5EB59714">
      <w:pPr>
        <w:autoSpaceDE w:val="0"/>
        <w:autoSpaceDN w:val="0"/>
        <w:adjustRightInd w:val="0"/>
        <w:spacing w:line="360" w:lineRule="auto"/>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学院下设六个学系及一个实验教学中心</w:t>
      </w:r>
      <w:r>
        <w:rPr>
          <w:rFonts w:hint="eastAsia" w:ascii="宋体" w:hAnsi="宋体" w:eastAsia="宋体"/>
          <w:color w:val="000000"/>
          <w:sz w:val="28"/>
          <w:szCs w:val="28"/>
          <w:lang w:eastAsia="zh-CN"/>
        </w:rPr>
        <w:t>，即：流行病学与卫生统计学学系、劳动卫生与环境卫生学学系、营养与食品卫生学学系、儿少卫生与妇幼保健学学系、卫生毒理学与卫生化学学系、卫生管理与政策学系和教学实验中心。</w:t>
      </w:r>
      <w:r>
        <w:rPr>
          <w:rFonts w:hint="eastAsia" w:ascii="宋体" w:hAnsi="宋体" w:eastAsia="宋体"/>
          <w:color w:val="000000"/>
          <w:sz w:val="28"/>
          <w:szCs w:val="28"/>
        </w:rPr>
        <w:t>学院拥有完善的人才培养体系，设有公共卫生与预防医学一级学科博士、硕士学位授权点及博士后科研流动站，并设有公共卫生硕士（MPH）与公共管理硕士（MPA）专业学位项目。预防医学专业和公共事业管理（卫生事业管理方向）专业多次获评国家级和北京市一流本科专业建设点。</w:t>
      </w:r>
    </w:p>
    <w:p w14:paraId="6DFADCD1">
      <w:pPr>
        <w:autoSpaceDE w:val="0"/>
        <w:autoSpaceDN w:val="0"/>
        <w:adjustRightInd w:val="0"/>
        <w:spacing w:line="360" w:lineRule="auto"/>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学院建有一系列高水平科研与教学平台，包括北京市环境与衰老重点实验室、北京市公共卫生安全国际合作基地、首都卫生管理与政策研究基地、“一带一路”公共卫生人才培养基地以及北京市学校卫生与健康教育发展中心等</w:t>
      </w:r>
      <w:r>
        <w:rPr>
          <w:rFonts w:hint="eastAsia" w:ascii="宋体" w:hAnsi="宋体" w:eastAsia="宋体"/>
          <w:color w:val="000000"/>
          <w:sz w:val="28"/>
          <w:szCs w:val="28"/>
          <w:lang w:eastAsia="zh-CN"/>
        </w:rPr>
        <w:t>，首都医科大学国家医疗保障研究院挂靠学院</w:t>
      </w:r>
      <w:r>
        <w:rPr>
          <w:rFonts w:hint="eastAsia" w:ascii="宋体" w:hAnsi="宋体" w:eastAsia="宋体"/>
          <w:color w:val="000000"/>
          <w:sz w:val="28"/>
          <w:szCs w:val="28"/>
        </w:rPr>
        <w:t>。科研方向涵盖环境与健康、神经血管疾病防控、传染病建模与应急管理、营养与食品安全、卫生政策与健康保险等关键领域。在最新的全国学科评估中，我校公共卫生与预防医学学科位于B+水平</w:t>
      </w:r>
      <w:r>
        <w:rPr>
          <w:rFonts w:hint="eastAsia" w:ascii="宋体" w:hAnsi="宋体" w:eastAsia="宋体"/>
          <w:color w:val="000000"/>
          <w:sz w:val="28"/>
          <w:szCs w:val="28"/>
          <w:lang w:eastAsia="zh-CN"/>
        </w:rPr>
        <w:t>；</w:t>
      </w:r>
      <w:r>
        <w:rPr>
          <w:rFonts w:hint="eastAsia" w:ascii="宋体" w:hAnsi="宋体" w:eastAsia="宋体"/>
          <w:color w:val="000000"/>
          <w:sz w:val="28"/>
          <w:szCs w:val="28"/>
        </w:rPr>
        <w:t>在ESI学科全球排名中，我校药理学与毒理学进入全球前1‰，社会科学、环境与生态学进入前1%之列——这些社会排名从不同角度体现了学院的学科实力和办学水平。</w:t>
      </w:r>
    </w:p>
    <w:p w14:paraId="365AAA36">
      <w:pPr>
        <w:autoSpaceDE w:val="0"/>
        <w:autoSpaceDN w:val="0"/>
        <w:adjustRightInd w:val="0"/>
        <w:spacing w:line="360" w:lineRule="auto"/>
        <w:ind w:firstLine="560" w:firstLineChars="200"/>
        <w:jc w:val="left"/>
        <w:rPr>
          <w:rFonts w:hint="eastAsia" w:ascii="宋体" w:hAnsi="宋体" w:eastAsia="宋体"/>
          <w:color w:val="000000"/>
          <w:sz w:val="28"/>
          <w:szCs w:val="28"/>
        </w:rPr>
      </w:pPr>
    </w:p>
    <w:p w14:paraId="13024BAB">
      <w:pPr>
        <w:pStyle w:val="16"/>
        <w:numPr>
          <w:ilvl w:val="0"/>
          <w:numId w:val="1"/>
        </w:numPr>
        <w:spacing w:line="360" w:lineRule="auto"/>
        <w:ind w:firstLineChars="0"/>
        <w:rPr>
          <w:rFonts w:ascii="宋体" w:hAnsi="宋体" w:eastAsia="宋体"/>
          <w:b/>
          <w:color w:val="000000"/>
          <w:sz w:val="28"/>
          <w:szCs w:val="28"/>
        </w:rPr>
      </w:pPr>
      <w:r>
        <w:rPr>
          <w:rFonts w:hint="eastAsia" w:ascii="宋体" w:hAnsi="宋体" w:eastAsia="宋体"/>
          <w:b/>
          <w:color w:val="000000"/>
          <w:sz w:val="28"/>
          <w:szCs w:val="28"/>
        </w:rPr>
        <w:t>招收条件</w:t>
      </w:r>
    </w:p>
    <w:p w14:paraId="4DEE46D3">
      <w:pPr>
        <w:spacing w:line="360" w:lineRule="auto"/>
        <w:ind w:firstLine="495" w:firstLineChars="177"/>
        <w:rPr>
          <w:rFonts w:ascii="宋体" w:hAnsi="宋体" w:eastAsia="宋体"/>
          <w:color w:val="000000"/>
          <w:sz w:val="28"/>
          <w:szCs w:val="28"/>
        </w:rPr>
      </w:pPr>
      <w:r>
        <w:rPr>
          <w:rFonts w:hint="eastAsia" w:ascii="宋体" w:hAnsi="宋体" w:eastAsia="宋体"/>
          <w:color w:val="000000"/>
          <w:sz w:val="28"/>
          <w:szCs w:val="28"/>
        </w:rPr>
        <w:t>1、原则上年龄应在35周岁及以下（以正式入站为截点计算）；</w:t>
      </w:r>
    </w:p>
    <w:p w14:paraId="3B281415">
      <w:pPr>
        <w:spacing w:line="360" w:lineRule="auto"/>
        <w:ind w:firstLine="495" w:firstLineChars="177"/>
        <w:rPr>
          <w:rFonts w:ascii="宋体" w:hAnsi="宋体" w:eastAsia="宋体"/>
          <w:color w:val="000000"/>
          <w:sz w:val="28"/>
          <w:szCs w:val="28"/>
        </w:rPr>
      </w:pPr>
      <w:r>
        <w:rPr>
          <w:rFonts w:hint="eastAsia" w:ascii="宋体" w:hAnsi="宋体" w:eastAsia="宋体"/>
          <w:color w:val="000000"/>
          <w:sz w:val="28"/>
          <w:szCs w:val="28"/>
        </w:rPr>
        <w:t>2、在国内外高水平高校或高水平研究机构毕业取得博士学位，获得博士学位一般不超过3年；</w:t>
      </w:r>
    </w:p>
    <w:p w14:paraId="4A3EE3F6">
      <w:pPr>
        <w:spacing w:line="360" w:lineRule="auto"/>
        <w:ind w:firstLine="495" w:firstLineChars="177"/>
        <w:rPr>
          <w:rFonts w:ascii="宋体" w:hAnsi="宋体" w:eastAsia="宋体"/>
          <w:color w:val="000000"/>
          <w:sz w:val="28"/>
          <w:szCs w:val="28"/>
        </w:rPr>
      </w:pPr>
      <w:r>
        <w:rPr>
          <w:rFonts w:hint="eastAsia" w:ascii="宋体" w:hAnsi="宋体" w:eastAsia="宋体"/>
          <w:color w:val="000000"/>
          <w:sz w:val="28"/>
          <w:szCs w:val="28"/>
        </w:rPr>
        <w:t>3、能够全脱产在本站从事博士后研究工作；</w:t>
      </w:r>
    </w:p>
    <w:p w14:paraId="703DCF39">
      <w:pPr>
        <w:spacing w:line="360" w:lineRule="auto"/>
        <w:ind w:firstLine="495" w:firstLineChars="177"/>
        <w:rPr>
          <w:rFonts w:ascii="宋体" w:hAnsi="宋体" w:eastAsia="宋体"/>
          <w:color w:val="000000"/>
          <w:sz w:val="28"/>
          <w:szCs w:val="28"/>
        </w:rPr>
      </w:pPr>
      <w:r>
        <w:rPr>
          <w:rFonts w:hint="eastAsia" w:ascii="宋体" w:hAnsi="宋体" w:eastAsia="宋体"/>
          <w:color w:val="000000"/>
          <w:sz w:val="28"/>
          <w:szCs w:val="28"/>
        </w:rPr>
        <w:t>4、具有较强的科研能力、敬业精神和创新能力；</w:t>
      </w:r>
    </w:p>
    <w:p w14:paraId="1FE91285">
      <w:pPr>
        <w:spacing w:line="360" w:lineRule="auto"/>
        <w:ind w:firstLine="495" w:firstLineChars="177"/>
        <w:rPr>
          <w:rFonts w:hint="eastAsia" w:ascii="宋体" w:hAnsi="宋体" w:eastAsia="宋体"/>
          <w:color w:val="000000"/>
          <w:sz w:val="28"/>
          <w:szCs w:val="28"/>
          <w:lang w:eastAsia="zh-CN"/>
        </w:rPr>
      </w:pPr>
      <w:r>
        <w:rPr>
          <w:rFonts w:hint="eastAsia" w:ascii="宋体" w:hAnsi="宋体" w:eastAsia="宋体"/>
          <w:color w:val="000000"/>
          <w:sz w:val="28"/>
          <w:szCs w:val="28"/>
        </w:rPr>
        <w:t>5、以第一作者发表过高水平论文</w:t>
      </w:r>
      <w:r>
        <w:rPr>
          <w:rFonts w:hint="eastAsia" w:ascii="宋体" w:hAnsi="宋体" w:eastAsia="宋体"/>
          <w:color w:val="000000"/>
          <w:sz w:val="28"/>
          <w:szCs w:val="28"/>
          <w:lang w:eastAsia="zh-CN"/>
        </w:rPr>
        <w:t>；</w:t>
      </w:r>
    </w:p>
    <w:p w14:paraId="73A5B545">
      <w:pPr>
        <w:spacing w:line="360" w:lineRule="auto"/>
        <w:ind w:firstLine="495" w:firstLineChars="177"/>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6、符合国家及学校招收博士后研究人员的其他要求。</w:t>
      </w:r>
    </w:p>
    <w:p w14:paraId="154C6D9E">
      <w:pPr>
        <w:pStyle w:val="16"/>
        <w:numPr>
          <w:ilvl w:val="1"/>
          <w:numId w:val="2"/>
        </w:numPr>
        <w:spacing w:line="360" w:lineRule="auto"/>
        <w:ind w:left="567" w:hanging="567" w:firstLineChars="0"/>
        <w:rPr>
          <w:rFonts w:ascii="宋体" w:hAnsi="宋体" w:eastAsia="宋体"/>
          <w:b/>
          <w:color w:val="000000"/>
          <w:sz w:val="28"/>
          <w:szCs w:val="28"/>
        </w:rPr>
      </w:pPr>
      <w:r>
        <w:rPr>
          <w:rFonts w:hint="eastAsia" w:ascii="宋体" w:hAnsi="宋体" w:eastAsia="宋体"/>
          <w:b/>
          <w:color w:val="000000"/>
          <w:sz w:val="28"/>
          <w:szCs w:val="28"/>
        </w:rPr>
        <w:t>招收专业</w:t>
      </w:r>
    </w:p>
    <w:p w14:paraId="6AAB9E8C">
      <w:pPr>
        <w:spacing w:line="360" w:lineRule="auto"/>
        <w:ind w:firstLine="495" w:firstLineChars="177"/>
        <w:rPr>
          <w:rFonts w:hint="eastAsia" w:ascii="宋体" w:hAnsi="宋体" w:eastAsia="宋体"/>
          <w:color w:val="000000"/>
          <w:sz w:val="28"/>
          <w:szCs w:val="28"/>
        </w:rPr>
      </w:pPr>
      <w:r>
        <w:rPr>
          <w:rFonts w:ascii="宋体" w:hAnsi="宋体" w:eastAsia="宋体"/>
          <w:color w:val="000000"/>
          <w:sz w:val="28"/>
          <w:szCs w:val="28"/>
        </w:rPr>
        <w:t>具有</w:t>
      </w:r>
      <w:r>
        <w:rPr>
          <w:rFonts w:hint="eastAsia" w:ascii="宋体" w:hAnsi="宋体" w:eastAsia="宋体"/>
          <w:color w:val="000000"/>
          <w:sz w:val="28"/>
          <w:szCs w:val="28"/>
        </w:rPr>
        <w:t>公共卫生与预防医学</w:t>
      </w:r>
      <w:r>
        <w:rPr>
          <w:rFonts w:ascii="宋体" w:hAnsi="宋体" w:eastAsia="宋体"/>
          <w:color w:val="000000"/>
          <w:sz w:val="28"/>
          <w:szCs w:val="28"/>
        </w:rPr>
        <w:t>或相关专业博士学位</w:t>
      </w:r>
      <w:r>
        <w:rPr>
          <w:rFonts w:hint="eastAsia" w:ascii="宋体" w:hAnsi="宋体" w:eastAsia="宋体"/>
          <w:color w:val="000000"/>
          <w:sz w:val="28"/>
          <w:szCs w:val="28"/>
        </w:rPr>
        <w:t>。</w:t>
      </w:r>
    </w:p>
    <w:p w14:paraId="1B7721FB">
      <w:pPr>
        <w:spacing w:line="360" w:lineRule="auto"/>
        <w:rPr>
          <w:rFonts w:ascii="宋体" w:hAnsi="宋体" w:eastAsia="宋体"/>
          <w:b/>
          <w:color w:val="000000"/>
          <w:sz w:val="28"/>
          <w:szCs w:val="28"/>
        </w:rPr>
      </w:pPr>
      <w:r>
        <w:rPr>
          <w:rFonts w:hint="eastAsia" w:ascii="宋体" w:hAnsi="宋体" w:eastAsia="宋体"/>
          <w:b/>
          <w:color w:val="000000"/>
          <w:sz w:val="28"/>
          <w:szCs w:val="28"/>
        </w:rPr>
        <w:t>三、薪资待遇及其他</w:t>
      </w:r>
    </w:p>
    <w:p w14:paraId="44AA6A39">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1. 薪酬待遇：</w:t>
      </w:r>
      <w:r>
        <w:rPr>
          <w:rFonts w:hint="eastAsia" w:ascii="宋体" w:hAnsi="宋体" w:eastAsia="宋体" w:cs="宋体"/>
          <w:sz w:val="28"/>
          <w:szCs w:val="28"/>
        </w:rPr>
        <w:t>提供</w:t>
      </w:r>
      <w:r>
        <w:rPr>
          <w:rFonts w:hint="eastAsia" w:ascii="宋体" w:hAnsi="宋体" w:eastAsia="宋体" w:cs="宋体"/>
          <w:sz w:val="28"/>
          <w:szCs w:val="28"/>
          <w:lang w:val="en-US" w:eastAsia="zh-CN"/>
        </w:rPr>
        <w:t>年薪</w:t>
      </w:r>
      <w:r>
        <w:rPr>
          <w:rFonts w:hint="eastAsia" w:ascii="宋体" w:hAnsi="宋体" w:eastAsia="宋体" w:cs="宋体"/>
          <w:sz w:val="28"/>
          <w:szCs w:val="28"/>
        </w:rPr>
        <w:t>税前25万元人民币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缴纳五险两金；</w:t>
      </w:r>
    </w:p>
    <w:p w14:paraId="69B5364E">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olor w:val="000000"/>
          <w:sz w:val="28"/>
          <w:szCs w:val="28"/>
        </w:rPr>
        <w:t>2. 住房</w:t>
      </w:r>
      <w:r>
        <w:rPr>
          <w:rFonts w:ascii="宋体" w:hAnsi="宋体" w:eastAsia="宋体"/>
          <w:color w:val="000000"/>
          <w:sz w:val="28"/>
          <w:szCs w:val="28"/>
        </w:rPr>
        <w:t>待遇：</w:t>
      </w:r>
      <w:r>
        <w:rPr>
          <w:rFonts w:hint="eastAsia" w:ascii="宋体" w:hAnsi="宋体" w:eastAsia="宋体" w:cs="宋体"/>
          <w:sz w:val="28"/>
          <w:szCs w:val="28"/>
          <w:lang w:val="en-US" w:eastAsia="zh-CN"/>
        </w:rPr>
        <w:t>租房补贴税前每月3000元人民币，聘期内逐月发放；</w:t>
      </w:r>
    </w:p>
    <w:p w14:paraId="0435353A">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科研支持：在站期间可申请中国博士后科学基金、国家自然科学基金、北京市博士后活动经费资助等项目；</w:t>
      </w:r>
      <w:bookmarkStart w:id="2" w:name="_GoBack"/>
      <w:bookmarkEnd w:id="2"/>
    </w:p>
    <w:p w14:paraId="5B915DC6">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 xml:space="preserve"> </w:t>
      </w:r>
      <w:r>
        <w:rPr>
          <w:rFonts w:hint="eastAsia" w:ascii="宋体" w:hAnsi="宋体" w:eastAsia="宋体"/>
          <w:color w:val="000000"/>
          <w:sz w:val="28"/>
          <w:szCs w:val="28"/>
        </w:rPr>
        <w:t>4. 子女入学：按国家有关规定，对符合条件的在站博士后，可凭市人社局出具的介绍信，办理子女入幼儿园、小学等事宜，享受常住户口居民同等待遇。</w:t>
      </w:r>
    </w:p>
    <w:p w14:paraId="28E02D95">
      <w:pPr>
        <w:spacing w:line="360" w:lineRule="auto"/>
        <w:ind w:firstLine="560" w:firstLineChars="200"/>
        <w:rPr>
          <w:rFonts w:hint="eastAsia" w:ascii="宋体" w:hAnsi="宋体" w:eastAsia="宋体" w:cs="Times New Roman"/>
          <w:sz w:val="28"/>
          <w:szCs w:val="28"/>
        </w:rPr>
      </w:pP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 其他待遇：享受全国博管会关于出站博士后户口迁移及家属户口随迁等政策；博士后符合相应专业技术职务申报条件的，可以申报专业技术职务。</w:t>
      </w:r>
    </w:p>
    <w:p w14:paraId="24CFC1CE">
      <w:pPr>
        <w:spacing w:line="360" w:lineRule="auto"/>
        <w:rPr>
          <w:rFonts w:ascii="宋体" w:hAnsi="宋体" w:eastAsia="宋体"/>
          <w:b/>
          <w:color w:val="000000"/>
          <w:sz w:val="28"/>
          <w:szCs w:val="28"/>
        </w:rPr>
      </w:pPr>
      <w:r>
        <w:rPr>
          <w:rFonts w:hint="eastAsia" w:ascii="宋体" w:hAnsi="宋体" w:eastAsia="宋体"/>
          <w:b/>
          <w:color w:val="000000"/>
          <w:sz w:val="28"/>
          <w:szCs w:val="28"/>
        </w:rPr>
        <w:t>四、报名方式和时间</w:t>
      </w:r>
    </w:p>
    <w:p w14:paraId="37F25587">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1. 申请者联系合作导师确定招收意向；</w:t>
      </w:r>
    </w:p>
    <w:p w14:paraId="42E7AEA4">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2. 申请者与本流动分站联系，提交个人材料；</w:t>
      </w:r>
    </w:p>
    <w:p w14:paraId="73C910BA">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3. 本流动分站对报名材料初审，并进行学术考核和体检；</w:t>
      </w:r>
    </w:p>
    <w:p w14:paraId="531936AA">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4. 考核与体检合格人员由本流动分站推荐上报学校博士后管理办公室，学校博士后管理办公室按照国家、北京市以及学校的有关规定进行审核，确定拟进站人员;</w:t>
      </w:r>
    </w:p>
    <w:p w14:paraId="07EBA372">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5. 拟进站人员报北京市人力资源和社会保障局审核备案，备案通过后办理进站手续；</w:t>
      </w:r>
    </w:p>
    <w:p w14:paraId="5CADC6AB">
      <w:pPr>
        <w:spacing w:line="360" w:lineRule="auto"/>
        <w:ind w:firstLine="420"/>
        <w:rPr>
          <w:rFonts w:ascii="宋体" w:hAnsi="宋体" w:eastAsia="宋体"/>
          <w:color w:val="000000"/>
          <w:sz w:val="28"/>
          <w:szCs w:val="28"/>
        </w:rPr>
      </w:pPr>
      <w:r>
        <w:rPr>
          <w:rFonts w:hint="eastAsia" w:ascii="宋体" w:hAnsi="宋体" w:eastAsia="宋体"/>
          <w:color w:val="000000"/>
          <w:sz w:val="28"/>
          <w:szCs w:val="28"/>
        </w:rPr>
        <w:t>6.申请者应保证本人所提供的材料真实性，如有弄虚作假行为，将按照国家有关法律法规和学校相关管理规定进行处理，造成的后果由申请者自负；</w:t>
      </w:r>
    </w:p>
    <w:p w14:paraId="257C361A">
      <w:pPr>
        <w:spacing w:line="360" w:lineRule="auto"/>
        <w:ind w:firstLine="420"/>
        <w:rPr>
          <w:rFonts w:hint="eastAsia" w:ascii="宋体" w:hAnsi="宋体" w:eastAsia="宋体"/>
          <w:color w:val="000000"/>
          <w:sz w:val="28"/>
          <w:szCs w:val="28"/>
        </w:rPr>
      </w:pPr>
      <w:r>
        <w:rPr>
          <w:rFonts w:hint="eastAsia" w:ascii="宋体" w:hAnsi="宋体" w:eastAsia="宋体"/>
          <w:color w:val="000000"/>
          <w:sz w:val="28"/>
          <w:szCs w:val="28"/>
        </w:rPr>
        <w:t>7. 报名时间：</w:t>
      </w:r>
      <w:r>
        <w:rPr>
          <w:rFonts w:hint="eastAsia" w:ascii="Times New Roman" w:hAnsi="宋体" w:eastAsia="宋体" w:cs="Times New Roman"/>
          <w:color w:val="000000"/>
          <w:sz w:val="28"/>
          <w:szCs w:val="28"/>
        </w:rPr>
        <w:t>学院</w:t>
      </w:r>
      <w:r>
        <w:rPr>
          <w:rFonts w:ascii="Times New Roman" w:hAnsi="宋体" w:eastAsia="宋体" w:cs="Times New Roman"/>
          <w:color w:val="000000"/>
          <w:sz w:val="28"/>
          <w:szCs w:val="28"/>
        </w:rPr>
        <w:t>常年面向国内外招收</w:t>
      </w:r>
      <w:r>
        <w:rPr>
          <w:rFonts w:hint="eastAsia" w:ascii="Times New Roman" w:hAnsi="宋体" w:eastAsia="宋体" w:cs="Times New Roman"/>
          <w:color w:val="000000"/>
          <w:sz w:val="28"/>
          <w:szCs w:val="28"/>
        </w:rPr>
        <w:t>博士后研究人员</w:t>
      </w:r>
      <w:r>
        <w:rPr>
          <w:rFonts w:ascii="Times New Roman" w:hAnsi="宋体" w:eastAsia="宋体" w:cs="Times New Roman"/>
          <w:color w:val="000000"/>
          <w:sz w:val="28"/>
          <w:szCs w:val="28"/>
        </w:rPr>
        <w:t>。</w:t>
      </w:r>
    </w:p>
    <w:p w14:paraId="1370BBCC">
      <w:pPr>
        <w:spacing w:line="360" w:lineRule="auto"/>
        <w:rPr>
          <w:rFonts w:ascii="宋体" w:hAnsi="宋体" w:eastAsia="宋体"/>
          <w:b/>
          <w:color w:val="000000"/>
          <w:sz w:val="28"/>
          <w:szCs w:val="28"/>
        </w:rPr>
      </w:pPr>
      <w:r>
        <w:rPr>
          <w:rFonts w:hint="eastAsia" w:ascii="宋体" w:hAnsi="宋体" w:eastAsia="宋体"/>
          <w:b/>
          <w:color w:val="000000"/>
          <w:sz w:val="28"/>
          <w:szCs w:val="28"/>
        </w:rPr>
        <w:t>五、联系方式</w:t>
      </w:r>
    </w:p>
    <w:p w14:paraId="4C4C8E6D">
      <w:pPr>
        <w:pStyle w:val="16"/>
        <w:spacing w:line="360" w:lineRule="auto"/>
        <w:ind w:left="420" w:firstLine="0" w:firstLineChars="0"/>
        <w:rPr>
          <w:rFonts w:ascii="宋体" w:hAnsi="宋体" w:eastAsia="宋体"/>
          <w:color w:val="000000"/>
          <w:sz w:val="28"/>
          <w:szCs w:val="28"/>
        </w:rPr>
      </w:pPr>
      <w:r>
        <w:rPr>
          <w:rFonts w:hint="eastAsia" w:ascii="宋体" w:hAnsi="宋体" w:eastAsia="宋体"/>
          <w:color w:val="000000"/>
          <w:sz w:val="28"/>
          <w:szCs w:val="28"/>
        </w:rPr>
        <w:t>联系人：李老师</w:t>
      </w:r>
    </w:p>
    <w:p w14:paraId="5074565C">
      <w:pPr>
        <w:pStyle w:val="16"/>
        <w:spacing w:line="360" w:lineRule="auto"/>
        <w:ind w:left="420" w:firstLine="0" w:firstLineChars="0"/>
        <w:rPr>
          <w:rFonts w:ascii="宋体" w:hAnsi="宋体" w:eastAsia="宋体"/>
          <w:color w:val="000000"/>
          <w:sz w:val="28"/>
          <w:szCs w:val="28"/>
        </w:rPr>
      </w:pPr>
      <w:r>
        <w:rPr>
          <w:rFonts w:hint="eastAsia" w:ascii="宋体" w:hAnsi="宋体" w:eastAsia="宋体"/>
          <w:color w:val="000000"/>
          <w:sz w:val="28"/>
          <w:szCs w:val="28"/>
        </w:rPr>
        <w:t>联系电话：010-</w:t>
      </w:r>
      <w:r>
        <w:rPr>
          <w:rFonts w:ascii="宋体" w:hAnsi="宋体" w:eastAsia="宋体"/>
          <w:color w:val="000000"/>
          <w:sz w:val="28"/>
          <w:szCs w:val="28"/>
        </w:rPr>
        <w:t>83911</w:t>
      </w:r>
      <w:r>
        <w:rPr>
          <w:rFonts w:hint="eastAsia" w:ascii="宋体" w:hAnsi="宋体" w:eastAsia="宋体"/>
          <w:color w:val="000000"/>
          <w:sz w:val="28"/>
          <w:szCs w:val="28"/>
        </w:rPr>
        <w:t>601</w:t>
      </w:r>
    </w:p>
    <w:p w14:paraId="0BA63422">
      <w:pPr>
        <w:pStyle w:val="16"/>
        <w:spacing w:line="360" w:lineRule="auto"/>
        <w:ind w:left="420" w:firstLine="0" w:firstLineChars="0"/>
        <w:rPr>
          <w:rFonts w:ascii="宋体" w:hAnsi="宋体" w:eastAsia="宋体"/>
          <w:color w:val="000000"/>
          <w:sz w:val="28"/>
          <w:szCs w:val="28"/>
        </w:rPr>
      </w:pPr>
      <w:r>
        <w:rPr>
          <w:rFonts w:hint="eastAsia" w:ascii="宋体" w:hAnsi="宋体" w:eastAsia="宋体"/>
          <w:color w:val="000000"/>
          <w:sz w:val="28"/>
          <w:szCs w:val="28"/>
        </w:rPr>
        <w:t>电子邮箱：lifei31@ccmu.edu.cn</w:t>
      </w:r>
    </w:p>
    <w:p w14:paraId="41C2AF2A">
      <w:pPr>
        <w:pStyle w:val="16"/>
        <w:spacing w:line="560" w:lineRule="exact"/>
        <w:ind w:left="420" w:firstLine="0" w:firstLineChars="0"/>
        <w:rPr>
          <w:rFonts w:ascii="宋体" w:hAnsi="宋体" w:eastAsia="宋体"/>
          <w:color w:val="000000"/>
          <w:sz w:val="24"/>
        </w:rPr>
      </w:pPr>
    </w:p>
    <w:p w14:paraId="3C23A5E3">
      <w:pPr>
        <w:pStyle w:val="16"/>
        <w:spacing w:line="560" w:lineRule="exact"/>
        <w:ind w:left="420" w:firstLine="0" w:firstLineChars="0"/>
        <w:rPr>
          <w:rFonts w:ascii="宋体" w:hAnsi="宋体" w:eastAsia="宋体"/>
          <w:color w:val="000000"/>
          <w:sz w:val="24"/>
        </w:rPr>
      </w:pPr>
    </w:p>
    <w:p w14:paraId="000BBA3F">
      <w:pPr>
        <w:rPr>
          <w:rFonts w:hint="eastAsia" w:ascii="宋体" w:hAnsi="宋体" w:eastAsia="宋体"/>
          <w:color w:val="000000"/>
          <w:sz w:val="24"/>
        </w:rPr>
      </w:pPr>
      <w:r>
        <w:rPr>
          <w:rFonts w:ascii="宋体" w:hAnsi="宋体" w:eastAsia="宋体"/>
          <w:color w:val="000000"/>
          <w:sz w:val="24"/>
        </w:rPr>
        <w:br w:type="page"/>
      </w:r>
    </w:p>
    <w:p w14:paraId="4D950B4C">
      <w:pPr>
        <w:spacing w:line="560" w:lineRule="exact"/>
        <w:ind w:firstLine="4060" w:firstLineChars="1450"/>
        <w:rPr>
          <w:b/>
          <w:bCs/>
          <w:sz w:val="28"/>
          <w:szCs w:val="28"/>
        </w:rPr>
      </w:pPr>
      <w:r>
        <w:rPr>
          <w:rFonts w:asciiTheme="minorEastAsia" w:hAnsiTheme="minorEastAsia"/>
          <w:sz w:val="28"/>
          <w:szCs w:val="28"/>
        </w:rPr>
        <w:drawing>
          <wp:anchor distT="0" distB="0" distL="114935" distR="114935" simplePos="0" relativeHeight="251663360" behindDoc="0" locked="0" layoutInCell="1" allowOverlap="1">
            <wp:simplePos x="0" y="0"/>
            <wp:positionH relativeFrom="column">
              <wp:posOffset>2127250</wp:posOffset>
            </wp:positionH>
            <wp:positionV relativeFrom="paragraph">
              <wp:posOffset>27940</wp:posOffset>
            </wp:positionV>
            <wp:extent cx="1072515" cy="1394460"/>
            <wp:effectExtent l="9525" t="9525" r="22860" b="24765"/>
            <wp:wrapNone/>
            <wp:docPr id="17" name="图片 17" descr="K:\2015.4.29名师工作坊\2015个人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K:\2015.4.29名师工作坊\2015个人照片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72515" cy="1394460"/>
                    </a:xfrm>
                    <a:prstGeom prst="rect">
                      <a:avLst/>
                    </a:prstGeom>
                    <a:noFill/>
                    <a:ln>
                      <a:solidFill>
                        <a:schemeClr val="accent1">
                          <a:lumMod val="20000"/>
                          <a:lumOff val="80000"/>
                        </a:schemeClr>
                      </a:solidFill>
                    </a:ln>
                  </pic:spPr>
                </pic:pic>
              </a:graphicData>
            </a:graphic>
          </wp:anchor>
        </w:drawing>
      </w:r>
    </w:p>
    <w:p w14:paraId="7CD46307">
      <w:pPr>
        <w:spacing w:line="560" w:lineRule="exact"/>
        <w:ind w:firstLine="4062" w:firstLineChars="1450"/>
        <w:rPr>
          <w:b/>
          <w:bCs/>
          <w:sz w:val="28"/>
          <w:szCs w:val="28"/>
        </w:rPr>
      </w:pPr>
    </w:p>
    <w:p w14:paraId="751E6A15">
      <w:pPr>
        <w:spacing w:line="560" w:lineRule="exact"/>
        <w:ind w:firstLine="4062" w:firstLineChars="1450"/>
        <w:rPr>
          <w:b/>
          <w:bCs/>
          <w:sz w:val="28"/>
          <w:szCs w:val="28"/>
        </w:rPr>
      </w:pPr>
    </w:p>
    <w:p w14:paraId="2799DF6F">
      <w:pPr>
        <w:spacing w:line="560" w:lineRule="exact"/>
        <w:ind w:firstLine="4062" w:firstLineChars="1450"/>
        <w:rPr>
          <w:b/>
          <w:bCs/>
          <w:sz w:val="28"/>
          <w:szCs w:val="28"/>
        </w:rPr>
      </w:pPr>
    </w:p>
    <w:p w14:paraId="7608E990">
      <w:pPr>
        <w:spacing w:line="560" w:lineRule="exact"/>
        <w:jc w:val="center"/>
        <w:rPr>
          <w:b/>
          <w:bCs/>
          <w:sz w:val="28"/>
          <w:szCs w:val="28"/>
        </w:rPr>
      </w:pPr>
      <w:r>
        <w:rPr>
          <w:rFonts w:hint="eastAsia"/>
          <w:b/>
          <w:bCs/>
          <w:sz w:val="28"/>
          <w:szCs w:val="28"/>
        </w:rPr>
        <w:t>郭秀花 教授</w:t>
      </w:r>
    </w:p>
    <w:p w14:paraId="3B31F4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rPr>
        <w:t>郭秀花，首都医科大学公共卫生学院二级教授，博士生导师。现任澳大利亚伊迪斯科文大学客座教授；兼任中国工业统计教学研究会医疗健康大数据学会会长、北京生物统计与数据管理研究会理事长、中国医疗器械行业协会医学数据分析专业委员会副主任委员等职务；被聘为国家医疗器械统计学评审专家。主要研究方向是健康医疗大数据建模与统计推断。荣获“北京市教学名师”、“北京市优秀教师”；主编专著或教材25部（其中1部为科技部重点资助教材、2部为北京市精品教材）；获得北京市教育教学优秀成果二等奖3项；已主持国家自然科学基金重点项目和面上项目7项、国家科技部重点研发计划“十三五”课题1项、北京市自然基金重点专项和面上项目5项、北京市首发重点攻关项目1项；荣获北京市学术创新团队带头人；以第一或责任作者在Lancet、British Journal of Sports Medicine (BMJ Group)、Journal of Nuclear Medicine and Molecular Imaging、Cardiovascular Diabetology等杂志上发表学术论文360多篇（其中SCI收录论文160多篇）；荣获省部级科技进步三等奖9项；第一完成人获国际和国家专利8项。</w:t>
      </w:r>
    </w:p>
    <w:p w14:paraId="3F8668F7">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健康医疗大数据建模与统计推断；临床流行病学与循证医学</w:t>
      </w:r>
    </w:p>
    <w:p w14:paraId="4CFFB0E1">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lang w:val="en-US" w:eastAsia="zh-CN"/>
        </w:rPr>
        <w:t>1</w:t>
      </w:r>
      <w:r>
        <w:rPr>
          <w:rFonts w:hint="eastAsia" w:ascii="宋体" w:hAnsi="宋体" w:eastAsia="宋体"/>
          <w:color w:val="000000"/>
          <w:sz w:val="28"/>
          <w:szCs w:val="28"/>
        </w:rPr>
        <w:t>人</w:t>
      </w:r>
    </w:p>
    <w:p w14:paraId="5BE5493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具有从事医学相关专业的科学研究背景</w:t>
      </w:r>
    </w:p>
    <w:p w14:paraId="49C2A8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fldChar w:fldCharType="begin"/>
      </w:r>
      <w:r>
        <w:rPr>
          <w:rFonts w:hint="eastAsia" w:ascii="宋体" w:hAnsi="宋体" w:eastAsia="宋体"/>
          <w:color w:val="000000"/>
          <w:sz w:val="28"/>
          <w:szCs w:val="28"/>
        </w:rPr>
        <w:instrText xml:space="preserve"> HYPERLINK "mailto:guoxiuh@ccmu.edu.cn" </w:instrText>
      </w:r>
      <w:r>
        <w:rPr>
          <w:rFonts w:hint="eastAsia" w:ascii="宋体" w:hAnsi="宋体" w:eastAsia="宋体"/>
          <w:color w:val="000000"/>
          <w:sz w:val="28"/>
          <w:szCs w:val="28"/>
        </w:rPr>
        <w:fldChar w:fldCharType="separate"/>
      </w:r>
      <w:r>
        <w:rPr>
          <w:rStyle w:val="12"/>
          <w:rFonts w:hint="eastAsia" w:ascii="宋体" w:hAnsi="宋体" w:eastAsia="宋体"/>
          <w:sz w:val="28"/>
          <w:szCs w:val="28"/>
        </w:rPr>
        <w:t>guoxiuh@ccmu.edu.cn</w:t>
      </w:r>
      <w:r>
        <w:rPr>
          <w:rStyle w:val="12"/>
          <w:rFonts w:hint="eastAsia"/>
          <w:b/>
          <w:bCs/>
          <w:sz w:val="28"/>
          <w:szCs w:val="28"/>
        </w:rPr>
        <w:br w:type="page"/>
      </w:r>
      <w:r>
        <w:rPr>
          <w:rFonts w:hint="eastAsia" w:ascii="宋体" w:hAnsi="宋体" w:eastAsia="宋体"/>
          <w:color w:val="000000"/>
          <w:sz w:val="28"/>
          <w:szCs w:val="28"/>
        </w:rPr>
        <w:fldChar w:fldCharType="end"/>
      </w:r>
    </w:p>
    <w:p w14:paraId="6602027A">
      <w:pPr>
        <w:spacing w:line="336" w:lineRule="auto"/>
        <w:jc w:val="center"/>
        <w:rPr>
          <w:rFonts w:ascii="Times New Roman" w:hAnsi="Times New Roman" w:eastAsia="宋体" w:cs="Times New Roman"/>
        </w:rPr>
      </w:pPr>
      <w:r>
        <w:rPr>
          <w:rFonts w:ascii="Times New Roman" w:hAnsi="Times New Roman" w:eastAsia="宋体" w:cs="Times New Roman"/>
        </w:rPr>
        <w:drawing>
          <wp:anchor distT="0" distB="0" distL="0" distR="0" simplePos="0" relativeHeight="251667456" behindDoc="0" locked="0" layoutInCell="1" allowOverlap="1">
            <wp:simplePos x="0" y="0"/>
            <wp:positionH relativeFrom="column">
              <wp:posOffset>1846580</wp:posOffset>
            </wp:positionH>
            <wp:positionV relativeFrom="paragraph">
              <wp:posOffset>-74295</wp:posOffset>
            </wp:positionV>
            <wp:extent cx="1563370" cy="1461135"/>
            <wp:effectExtent l="0" t="0" r="17780"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stretch>
                      <a:fillRect/>
                    </a:stretch>
                  </pic:blipFill>
                  <pic:spPr>
                    <a:xfrm>
                      <a:off x="0" y="0"/>
                      <a:ext cx="1563370" cy="1461135"/>
                    </a:xfrm>
                    <a:prstGeom prst="rect">
                      <a:avLst/>
                    </a:prstGeom>
                  </pic:spPr>
                </pic:pic>
              </a:graphicData>
            </a:graphic>
          </wp:anchor>
        </w:drawing>
      </w:r>
    </w:p>
    <w:p w14:paraId="44C6E0FD">
      <w:pPr>
        <w:spacing w:line="560" w:lineRule="exact"/>
        <w:jc w:val="center"/>
        <w:rPr>
          <w:b/>
          <w:bCs/>
          <w:sz w:val="28"/>
          <w:szCs w:val="28"/>
        </w:rPr>
      </w:pPr>
    </w:p>
    <w:p w14:paraId="03399E88">
      <w:pPr>
        <w:spacing w:line="560" w:lineRule="exact"/>
        <w:jc w:val="center"/>
        <w:rPr>
          <w:b/>
          <w:bCs/>
          <w:sz w:val="28"/>
          <w:szCs w:val="28"/>
        </w:rPr>
      </w:pPr>
    </w:p>
    <w:p w14:paraId="49B32EC8">
      <w:pPr>
        <w:spacing w:line="560" w:lineRule="exact"/>
        <w:jc w:val="center"/>
        <w:rPr>
          <w:b/>
          <w:bCs/>
          <w:sz w:val="28"/>
          <w:szCs w:val="28"/>
        </w:rPr>
      </w:pPr>
    </w:p>
    <w:p w14:paraId="25133625">
      <w:pPr>
        <w:spacing w:line="560" w:lineRule="exact"/>
        <w:jc w:val="center"/>
        <w:rPr>
          <w:b/>
          <w:bCs/>
          <w:sz w:val="28"/>
          <w:szCs w:val="28"/>
        </w:rPr>
      </w:pPr>
      <w:r>
        <w:rPr>
          <w:b/>
          <w:bCs/>
          <w:sz w:val="28"/>
          <w:szCs w:val="28"/>
        </w:rPr>
        <w:t>孙生志</w:t>
      </w:r>
      <w:r>
        <w:rPr>
          <w:rFonts w:hint="eastAsia"/>
          <w:b/>
          <w:bCs/>
          <w:sz w:val="28"/>
          <w:szCs w:val="28"/>
        </w:rPr>
        <w:t xml:space="preserve"> </w:t>
      </w:r>
      <w:r>
        <w:rPr>
          <w:b/>
          <w:bCs/>
          <w:sz w:val="28"/>
          <w:szCs w:val="28"/>
        </w:rPr>
        <w:t>教授</w:t>
      </w:r>
    </w:p>
    <w:p w14:paraId="02C20791">
      <w:pPr>
        <w:spacing w:line="360" w:lineRule="auto"/>
        <w:rPr>
          <w:rFonts w:ascii="宋体" w:hAnsi="宋体" w:eastAsia="宋体" w:cs="Times New Roman"/>
          <w:sz w:val="28"/>
          <w:szCs w:val="28"/>
        </w:rPr>
      </w:pPr>
      <w:r>
        <w:rPr>
          <w:rFonts w:ascii="宋体" w:hAnsi="宋体" w:eastAsia="宋体" w:cs="Times New Roman"/>
          <w:sz w:val="28"/>
          <w:szCs w:val="28"/>
        </w:rPr>
        <w:tab/>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孙生志，首都医科大学公共卫生学院教授，博士生导师，现任公共卫生学院副院长、流行病与卫生统计学系主任。美国布朗大学博士后，波士顿大学研究员。主要从事环境流行病学相关研究。发表SCI论文1</w:t>
      </w:r>
      <w:r>
        <w:rPr>
          <w:rFonts w:ascii="宋体" w:hAnsi="宋体" w:eastAsia="宋体" w:cs="Times New Roman"/>
          <w:sz w:val="28"/>
          <w:szCs w:val="28"/>
        </w:rPr>
        <w:t>4</w:t>
      </w:r>
      <w:r>
        <w:rPr>
          <w:rFonts w:hint="eastAsia" w:ascii="宋体" w:hAnsi="宋体" w:eastAsia="宋体" w:cs="Times New Roman"/>
          <w:sz w:val="28"/>
          <w:szCs w:val="28"/>
        </w:rPr>
        <w:t>0余篇，以第一或通讯作者在BMJ、BMJ Medicine、European Heart Journal、JAMA Psychiatry、Gut、Diabetes Care、Environmental Health Perspectives等期刊发表SCI收录论文60余篇。担任包括Environment International、BMC Medicine和环境卫生学杂志等期刊副主编/编委。</w:t>
      </w:r>
    </w:p>
    <w:p w14:paraId="15C2D889">
      <w:pPr>
        <w:spacing w:line="360" w:lineRule="auto"/>
        <w:rPr>
          <w:rFonts w:ascii="宋体" w:hAnsi="宋体" w:eastAsia="宋体" w:cs="Times New Roman"/>
          <w:sz w:val="28"/>
          <w:szCs w:val="28"/>
        </w:rPr>
      </w:pPr>
      <w:r>
        <w:rPr>
          <w:rFonts w:hint="eastAsia" w:ascii="宋体" w:hAnsi="宋体" w:eastAsia="宋体" w:cs="Times New Roman"/>
          <w:b/>
          <w:bCs/>
          <w:sz w:val="28"/>
          <w:szCs w:val="28"/>
        </w:rPr>
        <w:t>研究方向：</w:t>
      </w:r>
      <w:r>
        <w:rPr>
          <w:rFonts w:hint="eastAsia" w:ascii="宋体" w:hAnsi="宋体" w:eastAsia="宋体" w:cs="Times New Roman"/>
          <w:sz w:val="28"/>
          <w:szCs w:val="28"/>
        </w:rPr>
        <w:t>环境流行病学</w:t>
      </w:r>
    </w:p>
    <w:p w14:paraId="3F83243C">
      <w:pPr>
        <w:spacing w:line="360" w:lineRule="auto"/>
        <w:rPr>
          <w:rFonts w:ascii="宋体" w:hAnsi="宋体" w:eastAsia="宋体" w:cs="Times New Roman"/>
          <w:sz w:val="28"/>
          <w:szCs w:val="28"/>
        </w:rPr>
      </w:pPr>
      <w:r>
        <w:rPr>
          <w:rFonts w:hint="eastAsia" w:ascii="宋体" w:hAnsi="宋体" w:eastAsia="宋体" w:cs="Times New Roman"/>
          <w:b/>
          <w:bCs/>
          <w:sz w:val="28"/>
          <w:szCs w:val="28"/>
        </w:rPr>
        <w:t>招收人数：</w:t>
      </w:r>
      <w:r>
        <w:rPr>
          <w:rFonts w:hint="eastAsia" w:ascii="宋体" w:hAnsi="宋体" w:eastAsia="宋体" w:cs="Times New Roman"/>
          <w:sz w:val="28"/>
          <w:szCs w:val="28"/>
        </w:rPr>
        <w:t>2人</w:t>
      </w:r>
    </w:p>
    <w:p w14:paraId="2488142C">
      <w:pPr>
        <w:spacing w:line="360" w:lineRule="auto"/>
        <w:rPr>
          <w:rFonts w:ascii="宋体" w:hAnsi="宋体" w:eastAsia="宋体" w:cs="Times New Roman"/>
          <w:sz w:val="28"/>
          <w:szCs w:val="28"/>
        </w:rPr>
      </w:pPr>
      <w:r>
        <w:rPr>
          <w:rFonts w:hint="eastAsia" w:ascii="宋体" w:hAnsi="宋体" w:eastAsia="宋体" w:cs="Times New Roman"/>
          <w:b/>
          <w:bCs/>
          <w:sz w:val="28"/>
          <w:szCs w:val="28"/>
        </w:rPr>
        <w:t>招收条件：</w:t>
      </w:r>
      <w:r>
        <w:rPr>
          <w:rFonts w:hint="eastAsia" w:ascii="宋体" w:hAnsi="宋体" w:eastAsia="宋体" w:cs="Times New Roman"/>
          <w:sz w:val="28"/>
          <w:szCs w:val="28"/>
        </w:rPr>
        <w:t>具有预防医学、流行病学与卫生统计、生物信息学相关专业的科学研究背景</w:t>
      </w:r>
    </w:p>
    <w:p w14:paraId="373C87A3">
      <w:pPr>
        <w:spacing w:line="360" w:lineRule="auto"/>
        <w:rPr>
          <w:rFonts w:ascii="宋体" w:hAnsi="宋体" w:eastAsia="宋体" w:cs="Times New Roman"/>
          <w:sz w:val="28"/>
          <w:szCs w:val="28"/>
        </w:rPr>
      </w:pPr>
      <w:r>
        <w:rPr>
          <w:rFonts w:hint="eastAsia" w:ascii="宋体" w:hAnsi="宋体" w:eastAsia="宋体" w:cs="Times New Roman"/>
          <w:b/>
          <w:bCs/>
          <w:sz w:val="28"/>
          <w:szCs w:val="28"/>
        </w:rPr>
        <w:t>电子邮箱：</w:t>
      </w:r>
      <w:r>
        <w:rPr>
          <w:rFonts w:hint="eastAsia" w:ascii="宋体" w:hAnsi="宋体" w:eastAsia="宋体" w:cs="Times New Roman"/>
          <w:sz w:val="28"/>
          <w:szCs w:val="28"/>
        </w:rPr>
        <w:t>shengzhisun@ccmu.edu.cn</w:t>
      </w:r>
    </w:p>
    <w:p w14:paraId="6D38A632">
      <w:pPr>
        <w:rPr>
          <w:rFonts w:hint="eastAsia"/>
          <w:b/>
          <w:bCs/>
          <w:sz w:val="28"/>
          <w:szCs w:val="28"/>
        </w:rPr>
      </w:pPr>
      <w:r>
        <w:rPr>
          <w:rFonts w:hint="eastAsia"/>
          <w:b/>
          <w:bCs/>
          <w:sz w:val="28"/>
          <w:szCs w:val="28"/>
        </w:rPr>
        <w:br w:type="page"/>
      </w:r>
    </w:p>
    <w:p w14:paraId="14113E8C">
      <w:pPr>
        <w:spacing w:line="560" w:lineRule="exact"/>
        <w:ind w:firstLine="4062" w:firstLineChars="1450"/>
        <w:rPr>
          <w:b/>
          <w:bCs/>
          <w:sz w:val="28"/>
          <w:szCs w:val="28"/>
        </w:rPr>
      </w:pPr>
      <w:r>
        <w:rPr>
          <w:rFonts w:hint="eastAsia"/>
          <w:b/>
          <w:bCs/>
          <w:sz w:val="28"/>
          <w:szCs w:val="28"/>
        </w:rPr>
        <w:drawing>
          <wp:anchor distT="0" distB="0" distL="114300" distR="114300" simplePos="0" relativeHeight="251666432" behindDoc="0" locked="0" layoutInCell="1" allowOverlap="1">
            <wp:simplePos x="0" y="0"/>
            <wp:positionH relativeFrom="column">
              <wp:posOffset>2065655</wp:posOffset>
            </wp:positionH>
            <wp:positionV relativeFrom="paragraph">
              <wp:posOffset>186055</wp:posOffset>
            </wp:positionV>
            <wp:extent cx="1036955" cy="1312545"/>
            <wp:effectExtent l="0" t="0" r="10795" b="1905"/>
            <wp:wrapNone/>
            <wp:docPr id="9" name="图片 9" descr="张玲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张玲2024"/>
                    <pic:cNvPicPr>
                      <a:picLocks noChangeAspect="1"/>
                    </pic:cNvPicPr>
                  </pic:nvPicPr>
                  <pic:blipFill>
                    <a:blip r:embed="rId7"/>
                    <a:srcRect l="6765" r="4859"/>
                    <a:stretch>
                      <a:fillRect/>
                    </a:stretch>
                  </pic:blipFill>
                  <pic:spPr>
                    <a:xfrm>
                      <a:off x="0" y="0"/>
                      <a:ext cx="1036955" cy="1312545"/>
                    </a:xfrm>
                    <a:prstGeom prst="rect">
                      <a:avLst/>
                    </a:prstGeom>
                  </pic:spPr>
                </pic:pic>
              </a:graphicData>
            </a:graphic>
          </wp:anchor>
        </w:drawing>
      </w:r>
    </w:p>
    <w:p w14:paraId="22DDD393">
      <w:pPr>
        <w:spacing w:line="560" w:lineRule="exact"/>
        <w:jc w:val="center"/>
        <w:rPr>
          <w:b/>
          <w:bCs/>
          <w:sz w:val="28"/>
          <w:szCs w:val="28"/>
        </w:rPr>
      </w:pPr>
    </w:p>
    <w:p w14:paraId="46BBEBE1">
      <w:pPr>
        <w:spacing w:line="560" w:lineRule="exact"/>
        <w:jc w:val="center"/>
        <w:rPr>
          <w:b/>
          <w:bCs/>
          <w:sz w:val="28"/>
          <w:szCs w:val="28"/>
        </w:rPr>
      </w:pPr>
    </w:p>
    <w:p w14:paraId="7E0954C6">
      <w:pPr>
        <w:spacing w:line="560" w:lineRule="exact"/>
        <w:jc w:val="center"/>
        <w:rPr>
          <w:b/>
          <w:bCs/>
          <w:sz w:val="28"/>
          <w:szCs w:val="28"/>
        </w:rPr>
      </w:pPr>
    </w:p>
    <w:p w14:paraId="0A96A29D">
      <w:pPr>
        <w:spacing w:line="560" w:lineRule="exact"/>
        <w:jc w:val="center"/>
        <w:rPr>
          <w:b/>
          <w:bCs/>
          <w:sz w:val="28"/>
          <w:szCs w:val="28"/>
        </w:rPr>
      </w:pPr>
      <w:r>
        <w:rPr>
          <w:rFonts w:hint="eastAsia"/>
          <w:b/>
          <w:bCs/>
          <w:sz w:val="28"/>
          <w:szCs w:val="28"/>
        </w:rPr>
        <w:t>张玲 教授</w:t>
      </w:r>
    </w:p>
    <w:p w14:paraId="59FA8F6C">
      <w:pPr>
        <w:widowControl/>
        <w:spacing w:line="360" w:lineRule="auto"/>
        <w:ind w:right="210" w:rightChars="100" w:firstLine="560" w:firstLineChars="200"/>
        <w:rPr>
          <w:rFonts w:ascii="宋体" w:hAnsi="宋体" w:eastAsia="宋体"/>
          <w:color w:val="000000"/>
          <w:sz w:val="28"/>
          <w:szCs w:val="28"/>
        </w:rPr>
      </w:pPr>
      <w:r>
        <w:rPr>
          <w:rFonts w:hint="eastAsia" w:ascii="宋体" w:hAnsi="宋体" w:eastAsia="宋体"/>
          <w:color w:val="000000"/>
          <w:sz w:val="28"/>
          <w:szCs w:val="28"/>
        </w:rPr>
        <w:t>张玲，首都医科大学公共卫生学院教授，博士生导师。兼任世界中联中药上市后研究与评价专委会副会长、国际GRADE工作组北京中心委员、中国医疗保健国际交流促进会循证医学分会常委、中国健康促进与教育协会行为健康分会常委、中国营养学会肥胖防控分会常委、中华医学会临床流行病学和循证医学委员、北京医学会临床流行病学和循证医学分会常委、全国工业统计学教学研讨会健康医疗大数据学会常务理。《中国循证医学杂志》、《中国循证心血管医学杂志》等期刊编委。入选北京市科技新星、北京市青年拔尖人才、北京市优秀人才和北京市中青年骨干人才。</w:t>
      </w:r>
    </w:p>
    <w:p w14:paraId="7C5D1B17">
      <w:pPr>
        <w:widowControl/>
        <w:spacing w:line="360" w:lineRule="auto"/>
        <w:ind w:right="210" w:rightChars="100"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主持科技部重点研发计划“精准医学重点专项”课题、“大气污染成因与控制技术研究”子课题、科技创新2030“癌症、心脑血管、呼吸和代谢性疾病防治研究”重大项目子课题任务负责人2项、国家重点研发计划政府间国际科技创新合作重点专项骨干，国自然和北自然等课题30余项。建立4万人京津冀地区生活社区自然人群慢性病队列，从遗传-行为-环境和生理-心理-社会多层次多角度探讨重大慢性病影响因素、因果效应和致病机制。在中国北方13个社区建立“血压盐敏感性系统流行病学队列（EpiSS）”，基于多组学整合分析策略开展盐敏感性高血压遗传风险评估和代谢通路精准医学研究。</w:t>
      </w:r>
      <w:r>
        <w:rPr>
          <w:rFonts w:ascii="宋体" w:hAnsi="宋体" w:eastAsia="宋体" w:cs="Times New Roman"/>
          <w:color w:val="000000"/>
          <w:sz w:val="28"/>
          <w:szCs w:val="28"/>
        </w:rPr>
        <w:t>在</w:t>
      </w:r>
      <w:r>
        <w:rPr>
          <w:rFonts w:hint="eastAsia" w:ascii="宋体" w:hAnsi="宋体" w:eastAsia="宋体" w:cs="Times New Roman"/>
          <w:color w:val="000000"/>
          <w:sz w:val="28"/>
          <w:szCs w:val="28"/>
        </w:rPr>
        <w:t>Lancet Regional Health-Western Pacific,</w:t>
      </w:r>
      <w:r>
        <w:rPr>
          <w:rFonts w:ascii="宋体" w:hAnsi="宋体" w:eastAsia="宋体" w:cs="Times New Roman"/>
          <w:color w:val="000000"/>
          <w:sz w:val="28"/>
          <w:szCs w:val="28"/>
        </w:rPr>
        <w:t>Environ Int., J Hazard Mater.等期刊发表论文1</w:t>
      </w:r>
      <w:r>
        <w:rPr>
          <w:rFonts w:hint="eastAsia" w:ascii="宋体" w:hAnsi="宋体" w:eastAsia="宋体" w:cs="Times New Roman"/>
          <w:color w:val="000000"/>
          <w:sz w:val="28"/>
          <w:szCs w:val="28"/>
        </w:rPr>
        <w:t>7</w:t>
      </w:r>
      <w:r>
        <w:rPr>
          <w:rFonts w:ascii="宋体" w:hAnsi="宋体" w:eastAsia="宋体" w:cs="Times New Roman"/>
          <w:color w:val="000000"/>
          <w:sz w:val="28"/>
          <w:szCs w:val="28"/>
        </w:rPr>
        <w:t>0多篇，曾获得北京市科学技术奖</w:t>
      </w:r>
      <w:r>
        <w:rPr>
          <w:rFonts w:hint="eastAsia" w:ascii="宋体" w:hAnsi="宋体" w:eastAsia="宋体" w:cs="Times New Roman"/>
          <w:color w:val="000000"/>
          <w:sz w:val="28"/>
          <w:szCs w:val="28"/>
        </w:rPr>
        <w:t>和华夏医学科技奖三等奖各一项，</w:t>
      </w:r>
      <w:r>
        <w:rPr>
          <w:rFonts w:ascii="宋体" w:hAnsi="宋体" w:eastAsia="宋体" w:cs="Times New Roman"/>
          <w:color w:val="000000"/>
          <w:sz w:val="28"/>
          <w:szCs w:val="28"/>
        </w:rPr>
        <w:t>首都医科大学科技进步三等奖</w:t>
      </w:r>
      <w:r>
        <w:rPr>
          <w:rFonts w:hint="eastAsia" w:ascii="宋体" w:hAnsi="宋体" w:eastAsia="宋体" w:cs="Times New Roman"/>
          <w:color w:val="000000"/>
          <w:sz w:val="28"/>
          <w:szCs w:val="28"/>
        </w:rPr>
        <w:t>3项</w:t>
      </w:r>
      <w:r>
        <w:rPr>
          <w:rFonts w:ascii="宋体" w:hAnsi="宋体" w:eastAsia="宋体" w:cs="Times New Roman"/>
          <w:color w:val="000000"/>
          <w:sz w:val="28"/>
          <w:szCs w:val="28"/>
        </w:rPr>
        <w:t>。</w:t>
      </w:r>
      <w:r>
        <w:rPr>
          <w:rFonts w:hint="eastAsia" w:ascii="宋体" w:hAnsi="宋体" w:eastAsia="宋体" w:cs="Times New Roman"/>
          <w:color w:val="000000"/>
          <w:sz w:val="28"/>
          <w:szCs w:val="28"/>
        </w:rPr>
        <w:t>参编中英文教材及专著30余部，担任《临床流行病学》主编、《循证医学》副主编，获得首都医科大学优秀教育教学奖。</w:t>
      </w:r>
    </w:p>
    <w:p w14:paraId="1AE54109">
      <w:pPr>
        <w:spacing w:line="360" w:lineRule="auto"/>
        <w:rPr>
          <w:rFonts w:ascii="宋体" w:hAnsi="宋体" w:eastAsia="宋体"/>
          <w:color w:val="000000"/>
          <w:sz w:val="28"/>
          <w:szCs w:val="28"/>
        </w:rPr>
      </w:pPr>
      <w:r>
        <w:rPr>
          <w:rFonts w:hint="eastAsia" w:ascii="宋体" w:hAnsi="宋体" w:eastAsia="宋体"/>
          <w:b/>
          <w:color w:val="000000"/>
          <w:sz w:val="28"/>
          <w:szCs w:val="28"/>
        </w:rPr>
        <w:t>研究方向：</w:t>
      </w:r>
      <w:r>
        <w:rPr>
          <w:rFonts w:hint="eastAsia" w:ascii="宋体" w:hAnsi="宋体" w:eastAsia="宋体"/>
          <w:color w:val="000000"/>
          <w:sz w:val="28"/>
          <w:szCs w:val="28"/>
        </w:rPr>
        <w:t>重大慢性病精准防控、分子流行病学、环境流行病学、临床流行病学与循证医学方法学研究</w:t>
      </w:r>
    </w:p>
    <w:p w14:paraId="67FCBD86">
      <w:pPr>
        <w:spacing w:line="360" w:lineRule="auto"/>
        <w:rPr>
          <w:rFonts w:ascii="宋体" w:hAnsi="宋体" w:eastAsia="宋体"/>
          <w:color w:val="000000"/>
          <w:sz w:val="28"/>
          <w:szCs w:val="28"/>
        </w:rPr>
      </w:pPr>
      <w:r>
        <w:rPr>
          <w:rFonts w:hint="eastAsia" w:ascii="宋体" w:hAnsi="宋体" w:eastAsia="宋体"/>
          <w:b/>
          <w:color w:val="000000"/>
          <w:sz w:val="28"/>
          <w:szCs w:val="28"/>
        </w:rPr>
        <w:t>招收人数：</w:t>
      </w:r>
      <w:r>
        <w:rPr>
          <w:rFonts w:hint="eastAsia" w:ascii="宋体" w:hAnsi="宋体" w:eastAsia="宋体"/>
          <w:color w:val="000000"/>
          <w:sz w:val="28"/>
          <w:szCs w:val="28"/>
        </w:rPr>
        <w:t>2人</w:t>
      </w:r>
    </w:p>
    <w:p w14:paraId="65FFB3EA">
      <w:pPr>
        <w:spacing w:line="360" w:lineRule="auto"/>
        <w:rPr>
          <w:rFonts w:ascii="宋体" w:hAnsi="宋体" w:eastAsia="宋体"/>
          <w:b/>
          <w:color w:val="000000"/>
          <w:sz w:val="28"/>
          <w:szCs w:val="28"/>
        </w:rPr>
      </w:pPr>
      <w:r>
        <w:rPr>
          <w:rFonts w:hint="eastAsia" w:ascii="宋体" w:hAnsi="宋体" w:eastAsia="宋体"/>
          <w:b/>
          <w:color w:val="000000"/>
          <w:sz w:val="28"/>
          <w:szCs w:val="28"/>
        </w:rPr>
        <w:t>招收条件</w:t>
      </w:r>
      <w:r>
        <w:rPr>
          <w:rFonts w:hint="eastAsia" w:ascii="宋体" w:hAnsi="宋体" w:eastAsia="宋体"/>
          <w:color w:val="000000"/>
          <w:sz w:val="28"/>
          <w:szCs w:val="28"/>
        </w:rPr>
        <w:t>：具有队列建设和大数据分析、生物信息学、心血管和环境流行病学相关专业背景。</w:t>
      </w:r>
    </w:p>
    <w:p w14:paraId="1DA609FA">
      <w:pPr>
        <w:spacing w:line="360" w:lineRule="auto"/>
        <w:rPr>
          <w:rFonts w:ascii="宋体" w:hAnsi="宋体" w:eastAsia="宋体" w:cs="Times New Roman"/>
          <w:sz w:val="28"/>
          <w:szCs w:val="28"/>
        </w:rPr>
      </w:pPr>
      <w:r>
        <w:rPr>
          <w:rFonts w:hint="eastAsia" w:ascii="宋体" w:hAnsi="宋体" w:eastAsia="宋体"/>
          <w:b/>
          <w:bCs/>
          <w:color w:val="000000"/>
          <w:sz w:val="28"/>
          <w:szCs w:val="28"/>
        </w:rPr>
        <w:t>电子邮箱：</w:t>
      </w:r>
      <w:r>
        <w:fldChar w:fldCharType="begin"/>
      </w:r>
      <w:r>
        <w:instrText xml:space="preserve"> HYPERLINK "mailto:zlilyepi@ccmu.edu.cn" </w:instrText>
      </w:r>
      <w:r>
        <w:fldChar w:fldCharType="separate"/>
      </w:r>
      <w:r>
        <w:rPr>
          <w:rStyle w:val="12"/>
          <w:rFonts w:ascii="Times New Roman" w:hAnsi="Times New Roman" w:eastAsia="宋体" w:cs="Times New Roman"/>
          <w:sz w:val="28"/>
          <w:szCs w:val="28"/>
        </w:rPr>
        <w:t>zlilyepi@ccmu.edu.cn</w:t>
      </w:r>
      <w:r>
        <w:rPr>
          <w:rStyle w:val="12"/>
          <w:rFonts w:ascii="Times New Roman" w:hAnsi="Times New Roman" w:eastAsia="宋体" w:cs="Times New Roman"/>
          <w:sz w:val="28"/>
          <w:szCs w:val="28"/>
        </w:rPr>
        <w:fldChar w:fldCharType="end"/>
      </w:r>
      <w:r>
        <w:rPr>
          <w:rFonts w:ascii="Times New Roman" w:hAnsi="Times New Roman" w:eastAsia="宋体" w:cs="Times New Roman"/>
          <w:sz w:val="28"/>
          <w:szCs w:val="28"/>
        </w:rPr>
        <w:t>, zlilycmu@qq.com</w:t>
      </w:r>
    </w:p>
    <w:p w14:paraId="7EA773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7005C5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70F031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4E79D3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53C413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687792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6FE4E4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4FD668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417006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p>
    <w:p w14:paraId="77AC9A9F">
      <w:pPr>
        <w:jc w:val="center"/>
        <w:rPr>
          <w:b/>
          <w:bCs/>
          <w:sz w:val="28"/>
          <w:szCs w:val="28"/>
        </w:rPr>
      </w:pPr>
      <w:r>
        <w:drawing>
          <wp:inline distT="0" distB="0" distL="0" distR="0">
            <wp:extent cx="1169035" cy="1633220"/>
            <wp:effectExtent l="0" t="0" r="12065"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8458" cy="1646011"/>
                    </a:xfrm>
                    <a:prstGeom prst="rect">
                      <a:avLst/>
                    </a:prstGeom>
                    <a:noFill/>
                    <a:ln>
                      <a:noFill/>
                    </a:ln>
                  </pic:spPr>
                </pic:pic>
              </a:graphicData>
            </a:graphic>
          </wp:inline>
        </w:drawing>
      </w:r>
    </w:p>
    <w:p w14:paraId="0C0D7673">
      <w:pPr>
        <w:spacing w:line="560" w:lineRule="exact"/>
        <w:jc w:val="center"/>
        <w:rPr>
          <w:b/>
          <w:bCs/>
          <w:sz w:val="28"/>
          <w:szCs w:val="28"/>
        </w:rPr>
      </w:pPr>
      <w:r>
        <w:rPr>
          <w:rFonts w:hint="eastAsia"/>
          <w:b/>
          <w:bCs/>
          <w:sz w:val="28"/>
          <w:szCs w:val="28"/>
        </w:rPr>
        <w:t xml:space="preserve">刘芬 </w:t>
      </w:r>
      <w:r>
        <w:rPr>
          <w:b/>
          <w:bCs/>
          <w:sz w:val="28"/>
          <w:szCs w:val="28"/>
        </w:rPr>
        <w:t>教授</w:t>
      </w:r>
    </w:p>
    <w:p w14:paraId="0A7BA867">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刘芬，首都医科大学公共卫生学院教授，博士生导师。美国明尼苏达大学访问学者。入选北京市科技新星、获首都医科大学教学奖、首都医科大学自然科学奖三等奖。先后主持国家自然科学基金项目、北京市自然科学基金面上项目等。以第一或通讯作者在在</w:t>
      </w:r>
      <w:r>
        <w:rPr>
          <w:rFonts w:ascii="宋体" w:hAnsi="宋体" w:eastAsia="宋体" w:cs="Times New Roman"/>
          <w:sz w:val="28"/>
          <w:szCs w:val="28"/>
        </w:rPr>
        <w:t>Gastroenterology、</w:t>
      </w:r>
      <w:r>
        <w:rPr>
          <w:rFonts w:hint="eastAsia" w:ascii="MS Gothic" w:hAnsi="MS Gothic" w:eastAsia="MS Gothic" w:cs="MS Gothic"/>
          <w:sz w:val="28"/>
          <w:szCs w:val="28"/>
        </w:rPr>
        <w:t>‌‌</w:t>
      </w:r>
      <w:r>
        <w:rPr>
          <w:rFonts w:ascii="宋体" w:hAnsi="宋体" w:eastAsia="宋体" w:cs="Times New Roman"/>
          <w:sz w:val="28"/>
          <w:szCs w:val="28"/>
        </w:rPr>
        <w:t>Cardiovascular Diabetology、Journal of Clinical Epidemiology和</w:t>
      </w:r>
      <w:r>
        <w:rPr>
          <w:rFonts w:hint="eastAsia" w:ascii="MS Gothic" w:hAnsi="MS Gothic" w:eastAsia="MS Gothic" w:cs="MS Gothic"/>
          <w:sz w:val="28"/>
          <w:szCs w:val="28"/>
        </w:rPr>
        <w:t>‌</w:t>
      </w:r>
      <w:r>
        <w:rPr>
          <w:rFonts w:ascii="宋体" w:hAnsi="宋体" w:eastAsia="宋体" w:cs="Times New Roman"/>
          <w:sz w:val="28"/>
          <w:szCs w:val="28"/>
        </w:rPr>
        <w:t>Clinical Nutrition</w:t>
      </w:r>
      <w:r>
        <w:rPr>
          <w:rFonts w:hint="eastAsia" w:ascii="宋体" w:hAnsi="宋体" w:eastAsia="宋体" w:cs="Times New Roman"/>
          <w:sz w:val="28"/>
          <w:szCs w:val="28"/>
        </w:rPr>
        <w:t>等期刊发表SCI收录论文</w:t>
      </w:r>
      <w:r>
        <w:rPr>
          <w:rFonts w:ascii="宋体" w:hAnsi="宋体" w:eastAsia="宋体" w:cs="Times New Roman"/>
          <w:sz w:val="28"/>
          <w:szCs w:val="28"/>
        </w:rPr>
        <w:t>50</w:t>
      </w:r>
      <w:r>
        <w:rPr>
          <w:rFonts w:hint="eastAsia" w:ascii="宋体" w:hAnsi="宋体" w:eastAsia="宋体" w:cs="Times New Roman"/>
          <w:sz w:val="28"/>
          <w:szCs w:val="28"/>
        </w:rPr>
        <w:t>余篇。</w:t>
      </w:r>
      <w:r>
        <w:rPr>
          <w:rFonts w:ascii="宋体" w:hAnsi="宋体" w:eastAsia="宋体" w:cs="Times New Roman"/>
          <w:sz w:val="28"/>
          <w:szCs w:val="28"/>
        </w:rPr>
        <w:t>主编、副主编或参编Clinical Epidemiology、流行病学等</w:t>
      </w:r>
      <w:r>
        <w:rPr>
          <w:rFonts w:hint="eastAsia" w:ascii="宋体" w:hAnsi="宋体" w:eastAsia="宋体" w:cs="Times New Roman"/>
          <w:sz w:val="28"/>
          <w:szCs w:val="28"/>
        </w:rPr>
        <w:t>十余</w:t>
      </w:r>
      <w:r>
        <w:rPr>
          <w:rFonts w:ascii="宋体" w:hAnsi="宋体" w:eastAsia="宋体" w:cs="Times New Roman"/>
          <w:sz w:val="28"/>
          <w:szCs w:val="28"/>
        </w:rPr>
        <w:t>部中英文教材。兼任中国抗癌协会肿瘤流行病学、癌症筛查与早诊早治、肿瘤营养专业委员会</w:t>
      </w:r>
      <w:r>
        <w:rPr>
          <w:rFonts w:hint="eastAsia" w:ascii="宋体" w:hAnsi="宋体" w:eastAsia="宋体" w:cs="Times New Roman"/>
          <w:sz w:val="28"/>
          <w:szCs w:val="28"/>
        </w:rPr>
        <w:t>委员、北京市慢性病防治与健康教育研究会大数据分会副主任委员、北京预防医学会流行病学专业委员会委员等；兼任《肿瘤代谢与营养电子杂志》常务编委、《</w:t>
      </w:r>
      <w:r>
        <w:rPr>
          <w:rFonts w:ascii="宋体" w:hAnsi="宋体" w:eastAsia="宋体" w:cs="Times New Roman"/>
          <w:sz w:val="28"/>
          <w:szCs w:val="28"/>
        </w:rPr>
        <w:t>Journal of Nutritional Oncology》编委和《中国疾病控制杂志》编委。</w:t>
      </w:r>
    </w:p>
    <w:p w14:paraId="596D4DC6">
      <w:pPr>
        <w:spacing w:line="360" w:lineRule="auto"/>
        <w:rPr>
          <w:rFonts w:ascii="宋体" w:hAnsi="宋体" w:eastAsia="宋体" w:cs="Times New Roman"/>
          <w:sz w:val="28"/>
          <w:szCs w:val="28"/>
        </w:rPr>
      </w:pPr>
      <w:r>
        <w:rPr>
          <w:rFonts w:hint="eastAsia" w:ascii="宋体" w:hAnsi="宋体" w:eastAsia="宋体" w:cs="Times New Roman"/>
          <w:b/>
          <w:bCs/>
          <w:sz w:val="28"/>
          <w:szCs w:val="28"/>
        </w:rPr>
        <w:t>研究方向：</w:t>
      </w:r>
      <w:r>
        <w:rPr>
          <w:rFonts w:hint="eastAsia" w:ascii="宋体" w:hAnsi="宋体" w:eastAsia="宋体" w:cs="Times New Roman"/>
          <w:sz w:val="28"/>
          <w:szCs w:val="28"/>
        </w:rPr>
        <w:t>慢性病流行病学及其防控策略相关研究</w:t>
      </w:r>
    </w:p>
    <w:p w14:paraId="514D7D92">
      <w:pPr>
        <w:spacing w:line="360" w:lineRule="auto"/>
        <w:rPr>
          <w:rFonts w:ascii="宋体" w:hAnsi="宋体" w:eastAsia="宋体" w:cs="Times New Roman"/>
          <w:sz w:val="28"/>
          <w:szCs w:val="28"/>
        </w:rPr>
      </w:pPr>
      <w:r>
        <w:rPr>
          <w:rFonts w:hint="eastAsia" w:ascii="宋体" w:hAnsi="宋体" w:eastAsia="宋体" w:cs="Times New Roman"/>
          <w:b/>
          <w:bCs/>
          <w:sz w:val="28"/>
          <w:szCs w:val="28"/>
        </w:rPr>
        <w:t>招收人数：</w:t>
      </w:r>
      <w:r>
        <w:rPr>
          <w:rFonts w:ascii="宋体" w:hAnsi="宋体" w:eastAsia="宋体" w:cs="Times New Roman"/>
          <w:sz w:val="28"/>
          <w:szCs w:val="28"/>
        </w:rPr>
        <w:t>1</w:t>
      </w:r>
      <w:r>
        <w:rPr>
          <w:rFonts w:hint="eastAsia" w:ascii="宋体" w:hAnsi="宋体" w:eastAsia="宋体" w:cs="Times New Roman"/>
          <w:sz w:val="28"/>
          <w:szCs w:val="28"/>
        </w:rPr>
        <w:t>人</w:t>
      </w:r>
    </w:p>
    <w:p w14:paraId="24D71F4F">
      <w:pPr>
        <w:spacing w:line="360" w:lineRule="auto"/>
        <w:rPr>
          <w:rFonts w:ascii="宋体" w:hAnsi="宋体" w:eastAsia="宋体" w:cs="Times New Roman"/>
          <w:sz w:val="28"/>
          <w:szCs w:val="28"/>
        </w:rPr>
      </w:pPr>
      <w:r>
        <w:rPr>
          <w:rFonts w:hint="eastAsia" w:ascii="宋体" w:hAnsi="宋体" w:eastAsia="宋体" w:cs="Times New Roman"/>
          <w:b/>
          <w:bCs/>
          <w:sz w:val="28"/>
          <w:szCs w:val="28"/>
        </w:rPr>
        <w:t>招收条件：</w:t>
      </w:r>
      <w:r>
        <w:rPr>
          <w:rFonts w:hint="eastAsia" w:ascii="宋体" w:hAnsi="宋体" w:eastAsia="宋体" w:cs="Times New Roman"/>
          <w:sz w:val="28"/>
          <w:szCs w:val="28"/>
        </w:rPr>
        <w:t>具有预防医学、流行病与卫生统计学、生物信息学相关专业的科学研究背景</w:t>
      </w:r>
    </w:p>
    <w:p w14:paraId="74EFD588">
      <w:pPr>
        <w:spacing w:line="360" w:lineRule="auto"/>
      </w:pPr>
      <w:r>
        <w:rPr>
          <w:rFonts w:hint="eastAsia" w:ascii="宋体" w:hAnsi="宋体" w:eastAsia="宋体" w:cs="Times New Roman"/>
          <w:b/>
          <w:bCs/>
          <w:sz w:val="28"/>
          <w:szCs w:val="28"/>
        </w:rPr>
        <w:t>电子邮箱：</w:t>
      </w:r>
      <w:r>
        <w:rPr>
          <w:rFonts w:ascii="宋体" w:hAnsi="宋体" w:eastAsia="宋体" w:cs="Times New Roman"/>
          <w:sz w:val="28"/>
          <w:szCs w:val="28"/>
        </w:rPr>
        <w:t>liufen05</w:t>
      </w:r>
      <w:r>
        <w:rPr>
          <w:rFonts w:hint="eastAsia" w:ascii="宋体" w:hAnsi="宋体" w:eastAsia="宋体" w:cs="Times New Roman"/>
          <w:sz w:val="28"/>
          <w:szCs w:val="28"/>
        </w:rPr>
        <w:t>@ccmu.edu.cn</w:t>
      </w:r>
    </w:p>
    <w:p w14:paraId="6F6DC910">
      <w:pPr>
        <w:spacing w:line="560" w:lineRule="exact"/>
        <w:jc w:val="center"/>
      </w:pPr>
      <w:r>
        <w:rPr>
          <w:rFonts w:hint="eastAsia"/>
          <w:b/>
          <w:bCs/>
          <w:sz w:val="28"/>
          <w:szCs w:val="28"/>
        </w:rPr>
        <w:drawing>
          <wp:anchor distT="0" distB="0" distL="114300" distR="114300" simplePos="0" relativeHeight="251668480" behindDoc="0" locked="0" layoutInCell="1" allowOverlap="1">
            <wp:simplePos x="0" y="0"/>
            <wp:positionH relativeFrom="column">
              <wp:posOffset>2103755</wp:posOffset>
            </wp:positionH>
            <wp:positionV relativeFrom="paragraph">
              <wp:posOffset>108585</wp:posOffset>
            </wp:positionV>
            <wp:extent cx="1240790" cy="1555115"/>
            <wp:effectExtent l="0" t="0" r="16510" b="6985"/>
            <wp:wrapNone/>
            <wp:docPr id="15745629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62964"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0790" cy="1555115"/>
                    </a:xfrm>
                    <a:prstGeom prst="rect">
                      <a:avLst/>
                    </a:prstGeom>
                    <a:noFill/>
                  </pic:spPr>
                </pic:pic>
              </a:graphicData>
            </a:graphic>
          </wp:anchor>
        </w:drawing>
      </w:r>
    </w:p>
    <w:p w14:paraId="0D06B959">
      <w:pPr>
        <w:spacing w:line="560" w:lineRule="exact"/>
        <w:jc w:val="center"/>
      </w:pPr>
    </w:p>
    <w:p w14:paraId="4CDA9C89">
      <w:pPr>
        <w:spacing w:line="560" w:lineRule="exact"/>
        <w:jc w:val="center"/>
      </w:pPr>
    </w:p>
    <w:p w14:paraId="0ED78C84">
      <w:pPr>
        <w:spacing w:line="560" w:lineRule="exact"/>
        <w:jc w:val="center"/>
      </w:pPr>
    </w:p>
    <w:p w14:paraId="7C47132E">
      <w:pPr>
        <w:spacing w:line="560" w:lineRule="exact"/>
        <w:jc w:val="both"/>
      </w:pPr>
    </w:p>
    <w:p w14:paraId="55DD1B03">
      <w:pPr>
        <w:spacing w:line="560" w:lineRule="exact"/>
        <w:jc w:val="center"/>
        <w:rPr>
          <w:b/>
          <w:bCs/>
          <w:sz w:val="28"/>
          <w:szCs w:val="28"/>
        </w:rPr>
      </w:pPr>
      <w:r>
        <w:rPr>
          <w:rFonts w:hint="eastAsia"/>
          <w:b/>
          <w:bCs/>
          <w:sz w:val="28"/>
          <w:szCs w:val="28"/>
        </w:rPr>
        <w:t>牛丕业 教授</w:t>
      </w:r>
    </w:p>
    <w:p w14:paraId="151A24D8">
      <w:pPr>
        <w:spacing w:line="360"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牛丕业，首都医科大学公共卫生学院劳动卫生与环境卫生学教授，博士生导师。兼任中华预防医学会（劳动卫生与职业病分会/环境卫生学分会）委员，中国毒理学会（神经毒理学/工业毒理学专业委员会）常务委员，中国职业安全健康协会（工效学与职业健康专业委员会/劳动者健康管理专业委员会）常务委员，中国诱变剂学会环境与神经退行性疾病专业委员会常务委员；毒理学杂志常务编委、中华预防医学杂志、环境与职业医学、环境卫生学杂志、中国煤炭工业医学杂志编委。主要研究方向为环境有害因素的致病机制及干预研究、职业流行病学。主持科技部重点研发计划课题、国家自然科学基金等项目；在Environment International、iScience、Environment ＆ Health、Environmental Pollution等国内外学术期刊发表研究论文50余篇；参与获中华医学科技奖、山西省自然科学奖、中华预防医学会科技进步奖等4项。</w:t>
      </w:r>
    </w:p>
    <w:p w14:paraId="070CFF9E">
      <w:pPr>
        <w:spacing w:line="360" w:lineRule="auto"/>
        <w:rPr>
          <w:rFonts w:hint="default"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招收方向：</w:t>
      </w:r>
      <w:r>
        <w:rPr>
          <w:rFonts w:hint="eastAsia" w:ascii="宋体" w:hAnsi="宋体" w:eastAsia="宋体"/>
          <w:color w:val="000000"/>
          <w:sz w:val="28"/>
          <w:szCs w:val="28"/>
          <w:lang w:val="en-US" w:eastAsia="zh-CN"/>
        </w:rPr>
        <w:t>职业</w:t>
      </w:r>
      <w:r>
        <w:rPr>
          <w:rFonts w:hint="eastAsia" w:ascii="宋体" w:hAnsi="宋体" w:eastAsia="宋体"/>
          <w:color w:val="000000"/>
          <w:sz w:val="28"/>
          <w:szCs w:val="28"/>
        </w:rPr>
        <w:t>有害因素的致病机制及干预研究、职业流行病学</w:t>
      </w:r>
    </w:p>
    <w:p w14:paraId="65B5657F">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招收人数：1</w:t>
      </w:r>
      <w:r>
        <w:rPr>
          <w:rFonts w:hint="eastAsia" w:ascii="宋体" w:hAnsi="宋体" w:eastAsia="宋体"/>
          <w:color w:val="000000" w:themeColor="text1"/>
          <w:sz w:val="28"/>
          <w:szCs w:val="28"/>
          <w14:textFill>
            <w14:solidFill>
              <w14:schemeClr w14:val="tx1"/>
            </w14:solidFill>
          </w14:textFill>
        </w:rPr>
        <w:t>人</w:t>
      </w:r>
    </w:p>
    <w:p w14:paraId="324CAB0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具有从事医学相关专业的科学研究背景</w:t>
      </w:r>
    </w:p>
    <w:p w14:paraId="7840BE8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u w:val="none"/>
        </w:rPr>
        <w:t>niupiye@ccmu.edu.cn</w:t>
      </w:r>
    </w:p>
    <w:p w14:paraId="7EE0B512">
      <w:pPr>
        <w:spacing w:line="560" w:lineRule="exact"/>
        <w:ind w:firstLine="3885" w:firstLineChars="1850"/>
        <w:rPr>
          <w:b/>
          <w:bCs/>
          <w:sz w:val="28"/>
          <w:szCs w:val="28"/>
        </w:rPr>
      </w:pPr>
      <w:r>
        <w:drawing>
          <wp:anchor distT="0" distB="0" distL="114935" distR="114935" simplePos="0" relativeHeight="251662336" behindDoc="0" locked="0" layoutInCell="1" allowOverlap="1">
            <wp:simplePos x="0" y="0"/>
            <wp:positionH relativeFrom="column">
              <wp:posOffset>2014855</wp:posOffset>
            </wp:positionH>
            <wp:positionV relativeFrom="paragraph">
              <wp:posOffset>85090</wp:posOffset>
            </wp:positionV>
            <wp:extent cx="1307465" cy="1377315"/>
            <wp:effectExtent l="0" t="0" r="6985" b="13335"/>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0" cstate="print">
                      <a:extLst>
                        <a:ext uri="{28A0092B-C50C-407E-A947-70E740481C1C}">
                          <a14:useLocalDpi xmlns:a14="http://schemas.microsoft.com/office/drawing/2010/main" val="0"/>
                        </a:ext>
                      </a:extLst>
                    </a:blip>
                    <a:srcRect r="19093"/>
                    <a:stretch>
                      <a:fillRect/>
                    </a:stretch>
                  </pic:blipFill>
                  <pic:spPr>
                    <a:xfrm>
                      <a:off x="0" y="0"/>
                      <a:ext cx="1307465" cy="1377315"/>
                    </a:xfrm>
                    <a:prstGeom prst="rect">
                      <a:avLst/>
                    </a:prstGeom>
                    <a:noFill/>
                    <a:ln>
                      <a:noFill/>
                    </a:ln>
                  </pic:spPr>
                </pic:pic>
              </a:graphicData>
            </a:graphic>
          </wp:anchor>
        </w:drawing>
      </w:r>
    </w:p>
    <w:p w14:paraId="3CEACC40">
      <w:pPr>
        <w:spacing w:line="560" w:lineRule="exact"/>
        <w:ind w:firstLine="5183" w:firstLineChars="1850"/>
        <w:rPr>
          <w:b/>
          <w:bCs/>
          <w:sz w:val="28"/>
          <w:szCs w:val="28"/>
        </w:rPr>
      </w:pPr>
    </w:p>
    <w:p w14:paraId="5594D532">
      <w:pPr>
        <w:spacing w:line="560" w:lineRule="exact"/>
        <w:ind w:firstLine="5183" w:firstLineChars="1850"/>
        <w:rPr>
          <w:b/>
          <w:bCs/>
          <w:sz w:val="28"/>
          <w:szCs w:val="28"/>
        </w:rPr>
      </w:pPr>
    </w:p>
    <w:p w14:paraId="2339A07C">
      <w:pPr>
        <w:spacing w:line="560" w:lineRule="exact"/>
        <w:ind w:firstLine="5183" w:firstLineChars="1850"/>
        <w:rPr>
          <w:b/>
          <w:bCs/>
          <w:sz w:val="28"/>
          <w:szCs w:val="28"/>
        </w:rPr>
      </w:pPr>
    </w:p>
    <w:p w14:paraId="2400689E">
      <w:pPr>
        <w:spacing w:line="560" w:lineRule="exact"/>
        <w:jc w:val="center"/>
        <w:rPr>
          <w:b/>
          <w:bCs/>
          <w:sz w:val="28"/>
          <w:szCs w:val="28"/>
        </w:rPr>
      </w:pPr>
      <w:r>
        <w:rPr>
          <w:rFonts w:hint="eastAsia"/>
          <w:b/>
          <w:bCs/>
          <w:sz w:val="28"/>
          <w:szCs w:val="28"/>
        </w:rPr>
        <w:t>高艾 教授</w:t>
      </w:r>
    </w:p>
    <w:p w14:paraId="34C46EF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高艾，首都医科大学公共卫生学院教授，博士生导师。获批北京市“长城学者”、“青年拔尖人才”、“中青年骨干教师”、“优秀人才”等项目。主要从事新污染物的健康损害效应、机制与干预策略研究，着重通过多种人工智能及深度机器学习模型预测、筛选新环境污染物的毒性危害，并通过类器官及人群研究揭示环境污染物的致毒机制和量效关系，提出防控措施和干预策略。先后主持国家自然科学基金6项以及省部级课题4项，承担国家科技部重点研发计划、教育部博士点基金、国家和北京市自然科学基金等10余项，在Advanced Science，Gut Microbes, Environ Sci Technol, J Hazard Mater，Environ Int, EBioMedicine, Nano Res，Particle and Fibre Toxicology等发表SCI论文80余篇。参编学术著作6部。担任中华医学科技奖评审委员会委员，教育部科技库专家，国家和省部级自然科学基金项目、科技部及国家卫健委重点研发计划、政府国际合作项目及四大慢病项目的评审专家，教育部学位论文评审专家等。</w:t>
      </w:r>
    </w:p>
    <w:p w14:paraId="04D249A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研究方向：新污染物危害筛查、识别与风险评估</w:t>
      </w:r>
    </w:p>
    <w:p w14:paraId="24735A25">
      <w:pPr>
        <w:keepNext w:val="0"/>
        <w:keepLines w:val="0"/>
        <w:pageBreakBefore w:val="0"/>
        <w:kinsoku/>
        <w:wordWrap/>
        <w:overflowPunct/>
        <w:topLinePunct w:val="0"/>
        <w:autoSpaceDE/>
        <w:autoSpaceDN/>
        <w:bidi w:val="0"/>
        <w:adjustRightInd/>
        <w:snapToGrid/>
        <w:spacing w:line="560" w:lineRule="exact"/>
        <w:textAlignment w:val="auto"/>
        <w:rPr>
          <w:rFonts w:ascii="宋体" w:hAnsi="宋体" w:eastAsia="宋体" w:cs="Times New Roman"/>
          <w:color w:val="000000"/>
          <w:sz w:val="28"/>
          <w:szCs w:val="28"/>
        </w:rPr>
      </w:pPr>
      <w:r>
        <w:rPr>
          <w:rFonts w:ascii="宋体" w:hAnsi="宋体" w:eastAsia="宋体" w:cs="Times New Roman"/>
          <w:b/>
          <w:bCs/>
          <w:color w:val="000000"/>
          <w:sz w:val="28"/>
          <w:szCs w:val="28"/>
        </w:rPr>
        <w:t>招收人数：</w:t>
      </w:r>
      <w:r>
        <w:rPr>
          <w:rFonts w:hint="eastAsia" w:ascii="宋体" w:hAnsi="宋体" w:eastAsia="宋体" w:cs="Times New Roman"/>
          <w:b/>
          <w:bCs/>
          <w:color w:val="000000"/>
          <w:sz w:val="28"/>
          <w:szCs w:val="28"/>
          <w:lang w:val="en-US" w:eastAsia="zh-CN"/>
        </w:rPr>
        <w:t>1</w:t>
      </w:r>
      <w:r>
        <w:rPr>
          <w:rFonts w:ascii="宋体" w:hAnsi="宋体" w:eastAsia="宋体" w:cs="Times New Roman"/>
          <w:color w:val="000000"/>
          <w:sz w:val="28"/>
          <w:szCs w:val="28"/>
        </w:rPr>
        <w:t>人</w:t>
      </w:r>
    </w:p>
    <w:p w14:paraId="4AB613B8">
      <w:pPr>
        <w:keepNext w:val="0"/>
        <w:keepLines w:val="0"/>
        <w:pageBreakBefore w:val="0"/>
        <w:kinsoku/>
        <w:wordWrap/>
        <w:overflowPunct/>
        <w:topLinePunct w:val="0"/>
        <w:autoSpaceDE/>
        <w:autoSpaceDN/>
        <w:bidi w:val="0"/>
        <w:adjustRightInd/>
        <w:snapToGrid/>
        <w:spacing w:line="560" w:lineRule="exact"/>
        <w:textAlignment w:val="auto"/>
        <w:rPr>
          <w:rFonts w:ascii="宋体" w:hAnsi="宋体" w:eastAsia="宋体" w:cs="Times New Roman"/>
          <w:color w:val="000000"/>
          <w:sz w:val="28"/>
          <w:szCs w:val="28"/>
        </w:rPr>
      </w:pPr>
      <w:r>
        <w:rPr>
          <w:rFonts w:ascii="宋体" w:hAnsi="宋体" w:eastAsia="宋体" w:cs="Times New Roman"/>
          <w:b/>
          <w:bCs/>
          <w:color w:val="000000"/>
          <w:sz w:val="28"/>
          <w:szCs w:val="28"/>
        </w:rPr>
        <w:t>招收条件：</w:t>
      </w:r>
      <w:r>
        <w:rPr>
          <w:rFonts w:ascii="宋体" w:hAnsi="宋体" w:eastAsia="宋体" w:cs="Times New Roman"/>
          <w:color w:val="000000"/>
          <w:sz w:val="28"/>
          <w:szCs w:val="28"/>
        </w:rPr>
        <w:t>具有环境化学、检验学、血液学、免疫学、生物信息学等相关专业背景</w:t>
      </w:r>
    </w:p>
    <w:p w14:paraId="3A989628">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宋体" w:hAnsi="宋体" w:eastAsia="宋体" w:cs="Times New Roman"/>
          <w:color w:val="000000"/>
          <w:sz w:val="28"/>
          <w:szCs w:val="28"/>
        </w:rPr>
      </w:pPr>
      <w:r>
        <w:rPr>
          <w:rFonts w:hint="eastAsia" w:ascii="宋体" w:hAnsi="宋体" w:eastAsia="宋体" w:cs="Times New Roman"/>
          <w:b/>
          <w:bCs/>
          <w:color w:val="000000"/>
          <w:sz w:val="28"/>
          <w:szCs w:val="28"/>
        </w:rPr>
        <w:t>电子</w:t>
      </w:r>
      <w:r>
        <w:rPr>
          <w:rFonts w:ascii="宋体" w:hAnsi="宋体" w:eastAsia="宋体" w:cs="Times New Roman"/>
          <w:b/>
          <w:bCs/>
          <w:color w:val="000000"/>
          <w:sz w:val="28"/>
          <w:szCs w:val="28"/>
        </w:rPr>
        <w:t>邮箱：</w:t>
      </w:r>
      <w:r>
        <w:rPr>
          <w:rFonts w:ascii="宋体" w:hAnsi="宋体" w:eastAsia="宋体" w:cs="Times New Roman"/>
          <w:color w:val="000000"/>
          <w:sz w:val="28"/>
          <w:szCs w:val="28"/>
        </w:rPr>
        <w:t>gaoai428@ccmu.edu.cn</w:t>
      </w:r>
    </w:p>
    <w:p w14:paraId="7E8CA821">
      <w:pPr>
        <w:rPr>
          <w:rFonts w:ascii="Times New Roman" w:hAnsi="Times New Roman" w:eastAsia="宋体" w:cs="Times New Roman"/>
          <w:color w:val="000000"/>
          <w:sz w:val="28"/>
          <w:u w:val="none"/>
        </w:rPr>
      </w:pPr>
      <w:r>
        <w:rPr>
          <w:rFonts w:hint="eastAsia" w:ascii="宋体" w:hAnsi="宋体" w:eastAsia="宋体"/>
          <w:color w:val="000000"/>
          <w:sz w:val="24"/>
        </w:rPr>
        <w:br w:type="page"/>
      </w:r>
    </w:p>
    <w:p w14:paraId="57F2984A">
      <w:pPr>
        <w:spacing w:line="560" w:lineRule="exact"/>
        <w:jc w:val="both"/>
        <w:rPr>
          <w:rFonts w:hint="eastAsia"/>
          <w:b/>
          <w:bCs/>
          <w:color w:val="FF0000"/>
          <w:sz w:val="28"/>
          <w:szCs w:val="28"/>
        </w:rPr>
      </w:pPr>
      <w:r>
        <w:drawing>
          <wp:anchor distT="0" distB="0" distL="114300" distR="114300" simplePos="0" relativeHeight="251669504" behindDoc="0" locked="0" layoutInCell="1" allowOverlap="1">
            <wp:simplePos x="0" y="0"/>
            <wp:positionH relativeFrom="column">
              <wp:posOffset>2193925</wp:posOffset>
            </wp:positionH>
            <wp:positionV relativeFrom="paragraph">
              <wp:posOffset>1905</wp:posOffset>
            </wp:positionV>
            <wp:extent cx="946150" cy="1376045"/>
            <wp:effectExtent l="0" t="0" r="6350" b="1460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46150" cy="1376045"/>
                    </a:xfrm>
                    <a:prstGeom prst="rect">
                      <a:avLst/>
                    </a:prstGeom>
                    <a:noFill/>
                    <a:ln>
                      <a:noFill/>
                    </a:ln>
                  </pic:spPr>
                </pic:pic>
              </a:graphicData>
            </a:graphic>
          </wp:anchor>
        </w:drawing>
      </w:r>
    </w:p>
    <w:p w14:paraId="5178F2AA">
      <w:pPr>
        <w:spacing w:line="560" w:lineRule="exact"/>
        <w:ind w:firstLine="562"/>
        <w:jc w:val="center"/>
        <w:rPr>
          <w:rFonts w:hint="eastAsia"/>
          <w:b/>
          <w:bCs/>
          <w:color w:val="FF0000"/>
          <w:sz w:val="28"/>
          <w:szCs w:val="28"/>
        </w:rPr>
      </w:pPr>
    </w:p>
    <w:p w14:paraId="31AD77AB">
      <w:pPr>
        <w:spacing w:line="560" w:lineRule="exact"/>
        <w:ind w:firstLine="562"/>
        <w:jc w:val="center"/>
        <w:rPr>
          <w:rFonts w:hint="eastAsia"/>
          <w:b/>
          <w:bCs/>
          <w:color w:val="FF0000"/>
          <w:sz w:val="28"/>
          <w:szCs w:val="28"/>
        </w:rPr>
      </w:pPr>
    </w:p>
    <w:p w14:paraId="5B1BCFD1">
      <w:pPr>
        <w:spacing w:line="560" w:lineRule="exact"/>
        <w:ind w:firstLine="562"/>
        <w:jc w:val="center"/>
        <w:rPr>
          <w:rFonts w:hint="eastAsia"/>
          <w:b/>
          <w:bCs/>
          <w:color w:val="FF0000"/>
          <w:sz w:val="28"/>
          <w:szCs w:val="28"/>
        </w:rPr>
      </w:pPr>
    </w:p>
    <w:p w14:paraId="680D073D">
      <w:pPr>
        <w:spacing w:line="560" w:lineRule="exact"/>
        <w:jc w:val="center"/>
        <w:rPr>
          <w:b/>
          <w:bCs/>
          <w:color w:val="auto"/>
          <w:sz w:val="28"/>
          <w:szCs w:val="28"/>
        </w:rPr>
      </w:pPr>
      <w:r>
        <w:rPr>
          <w:rFonts w:hint="eastAsia"/>
          <w:b/>
          <w:bCs/>
          <w:color w:val="auto"/>
          <w:sz w:val="28"/>
          <w:szCs w:val="28"/>
        </w:rPr>
        <w:t>麻微微  教授</w:t>
      </w:r>
    </w:p>
    <w:p w14:paraId="29974CDA">
      <w:pPr>
        <w:spacing w:line="360" w:lineRule="auto"/>
        <w:ind w:firstLine="560" w:firstLineChars="200"/>
        <w:rPr>
          <w:rFonts w:ascii="宋体" w:hAnsi="宋体" w:eastAsia="宋体" w:cs="Times New Roman"/>
          <w:bCs/>
          <w:color w:val="auto"/>
          <w:sz w:val="28"/>
          <w:szCs w:val="28"/>
        </w:rPr>
      </w:pPr>
      <w:r>
        <w:rPr>
          <w:rFonts w:hint="eastAsia" w:ascii="宋体" w:hAnsi="宋体" w:eastAsia="宋体" w:cs="Times New Roman"/>
          <w:bCs/>
          <w:color w:val="auto"/>
          <w:sz w:val="28"/>
          <w:szCs w:val="28"/>
        </w:rPr>
        <w:t>麻微微，首都医科大学公共卫生学院教授，博士生导师。长期致力于膳食模式、营养素对慢性疾病（肥胖、糖尿病、认知障碍等）的干预和机制研究。先后主持国家自然科学基金青年及面上项目</w:t>
      </w:r>
      <w:r>
        <w:rPr>
          <w:rFonts w:ascii="宋体" w:hAnsi="宋体" w:eastAsia="宋体" w:cs="Times New Roman"/>
          <w:bCs/>
          <w:color w:val="auto"/>
          <w:sz w:val="28"/>
          <w:szCs w:val="28"/>
        </w:rPr>
        <w:t>4</w:t>
      </w:r>
      <w:r>
        <w:rPr>
          <w:rFonts w:hint="eastAsia" w:ascii="宋体" w:hAnsi="宋体" w:eastAsia="宋体" w:cs="Times New Roman"/>
          <w:bCs/>
          <w:color w:val="auto"/>
          <w:sz w:val="28"/>
          <w:szCs w:val="28"/>
        </w:rPr>
        <w:t>项，</w:t>
      </w:r>
    </w:p>
    <w:p w14:paraId="356BCA9E">
      <w:pPr>
        <w:spacing w:line="360" w:lineRule="auto"/>
        <w:rPr>
          <w:rFonts w:ascii="宋体" w:hAnsi="宋体" w:eastAsia="宋体" w:cs="Times New Roman"/>
          <w:bCs/>
          <w:color w:val="auto"/>
          <w:sz w:val="28"/>
          <w:szCs w:val="28"/>
        </w:rPr>
      </w:pPr>
      <w:r>
        <w:rPr>
          <w:rFonts w:ascii="宋体" w:hAnsi="宋体" w:eastAsia="宋体" w:cs="Times New Roman"/>
          <w:bCs/>
          <w:color w:val="auto"/>
          <w:sz w:val="28"/>
          <w:szCs w:val="28"/>
        </w:rPr>
        <w:t>北京市教委科技发展一般面上项目1项，北京市教委实培计划项目4项，北京市科协青年托举项目1项。在国际学术刊物发表第一作者或通讯作者SCI论文27篇，曾参与获得过省级科学技术奖和自然科学学术成果奖。主编规划教材和专著2部，参编教材5部</w:t>
      </w:r>
      <w:r>
        <w:rPr>
          <w:rFonts w:hint="eastAsia" w:ascii="宋体" w:hAnsi="宋体" w:eastAsia="宋体" w:cs="Times New Roman"/>
          <w:bCs/>
          <w:color w:val="auto"/>
          <w:sz w:val="28"/>
          <w:szCs w:val="28"/>
        </w:rPr>
        <w:t>；</w:t>
      </w:r>
      <w:r>
        <w:rPr>
          <w:rFonts w:ascii="宋体" w:hAnsi="宋体" w:eastAsia="宋体" w:cs="Times New Roman"/>
          <w:bCs/>
          <w:color w:val="auto"/>
          <w:sz w:val="28"/>
          <w:szCs w:val="28"/>
        </w:rPr>
        <w:t>2017年入选北京市青年拔尖人才；2023年入选北京市高层次公共卫生技术人才学科骨干。</w:t>
      </w:r>
      <w:r>
        <w:rPr>
          <w:rFonts w:hint="eastAsia" w:ascii="宋体" w:hAnsi="宋体" w:eastAsia="宋体" w:cs="Times New Roman"/>
          <w:bCs/>
          <w:color w:val="auto"/>
          <w:sz w:val="28"/>
          <w:szCs w:val="28"/>
        </w:rPr>
        <w:t>兼任中国营养学会营养流行病学分会常务委员、中国营养学会公共营养分会常务委员、中国环境诱变剂协会表观遗传专委会委员，中国优生协会小儿营养专委会委员，北京市营养学会副秘书长，北京市神经内科学会基础与转化医学专业委员会委员等。</w:t>
      </w:r>
    </w:p>
    <w:p w14:paraId="5D71F9FE">
      <w:pPr>
        <w:spacing w:line="360" w:lineRule="auto"/>
        <w:rPr>
          <w:rFonts w:ascii="宋体" w:hAnsi="宋体" w:eastAsia="宋体" w:cs="Times New Roman"/>
          <w:bCs/>
          <w:color w:val="auto"/>
          <w:sz w:val="28"/>
          <w:szCs w:val="28"/>
        </w:rPr>
      </w:pPr>
      <w:r>
        <w:rPr>
          <w:rFonts w:hint="eastAsia" w:ascii="宋体" w:hAnsi="宋体" w:eastAsia="宋体" w:cs="Times New Roman"/>
          <w:b/>
          <w:color w:val="auto"/>
          <w:sz w:val="28"/>
          <w:szCs w:val="28"/>
        </w:rPr>
        <w:t>研究方向：</w:t>
      </w:r>
      <w:r>
        <w:rPr>
          <w:rFonts w:hint="eastAsia" w:ascii="宋体" w:hAnsi="宋体" w:eastAsia="宋体" w:cs="Times New Roman"/>
          <w:color w:val="auto"/>
          <w:sz w:val="28"/>
          <w:szCs w:val="28"/>
        </w:rPr>
        <w:t>饮食、营养与慢性疾病研究</w:t>
      </w:r>
    </w:p>
    <w:p w14:paraId="22990877">
      <w:pPr>
        <w:spacing w:line="360" w:lineRule="auto"/>
        <w:rPr>
          <w:rFonts w:ascii="宋体" w:hAnsi="宋体" w:eastAsia="宋体" w:cs="Times New Roman"/>
          <w:bCs/>
          <w:color w:val="auto"/>
          <w:sz w:val="28"/>
          <w:szCs w:val="28"/>
        </w:rPr>
      </w:pPr>
      <w:r>
        <w:rPr>
          <w:rFonts w:hint="eastAsia" w:ascii="宋体" w:hAnsi="宋体" w:eastAsia="宋体" w:cs="Times New Roman"/>
          <w:b/>
          <w:color w:val="auto"/>
          <w:sz w:val="28"/>
          <w:szCs w:val="28"/>
        </w:rPr>
        <w:t>招收人数：</w:t>
      </w:r>
      <w:r>
        <w:rPr>
          <w:rFonts w:hint="eastAsia" w:ascii="宋体" w:hAnsi="宋体" w:eastAsia="宋体" w:cs="Times New Roman"/>
          <w:bCs/>
          <w:color w:val="auto"/>
          <w:sz w:val="28"/>
          <w:szCs w:val="28"/>
          <w:lang w:val="en-US" w:eastAsia="zh-CN"/>
        </w:rPr>
        <w:t>1</w:t>
      </w:r>
      <w:r>
        <w:rPr>
          <w:rFonts w:hint="eastAsia" w:ascii="宋体" w:hAnsi="宋体" w:eastAsia="宋体" w:cs="Times New Roman"/>
          <w:bCs/>
          <w:color w:val="auto"/>
          <w:sz w:val="28"/>
          <w:szCs w:val="28"/>
        </w:rPr>
        <w:t>人</w:t>
      </w:r>
    </w:p>
    <w:p w14:paraId="3334773D">
      <w:pPr>
        <w:spacing w:line="360" w:lineRule="auto"/>
        <w:rPr>
          <w:rFonts w:ascii="宋体" w:hAnsi="宋体" w:eastAsia="宋体" w:cs="Times New Roman"/>
          <w:bCs/>
          <w:color w:val="auto"/>
          <w:sz w:val="28"/>
          <w:szCs w:val="28"/>
        </w:rPr>
      </w:pPr>
      <w:r>
        <w:rPr>
          <w:rFonts w:hint="eastAsia" w:ascii="宋体" w:hAnsi="宋体" w:eastAsia="宋体" w:cs="Times New Roman"/>
          <w:b/>
          <w:color w:val="auto"/>
          <w:sz w:val="28"/>
          <w:szCs w:val="28"/>
        </w:rPr>
        <w:t>招收条件：</w:t>
      </w:r>
      <w:r>
        <w:rPr>
          <w:rFonts w:hint="eastAsia" w:ascii="宋体" w:hAnsi="宋体" w:eastAsia="宋体"/>
          <w:color w:val="auto"/>
          <w:sz w:val="28"/>
          <w:szCs w:val="28"/>
        </w:rPr>
        <w:t>具有临床医学、预防医学、基础医学、营养与食品卫生学、营养流行病学、医学统计学、生物学及中医药学等相关专业背景。</w:t>
      </w:r>
    </w:p>
    <w:p w14:paraId="2571DCFC">
      <w:pPr>
        <w:spacing w:line="560" w:lineRule="exact"/>
        <w:rPr>
          <w:b/>
          <w:bCs/>
          <w:color w:val="auto"/>
          <w:sz w:val="28"/>
          <w:szCs w:val="28"/>
        </w:rPr>
      </w:pPr>
      <w:r>
        <w:rPr>
          <w:rFonts w:hint="eastAsia" w:ascii="宋体" w:hAnsi="宋体" w:eastAsia="宋体" w:cs="Times New Roman"/>
          <w:b/>
          <w:color w:val="auto"/>
          <w:sz w:val="28"/>
          <w:szCs w:val="28"/>
        </w:rPr>
        <w:t>电子邮箱：</w:t>
      </w:r>
      <w:r>
        <w:rPr>
          <w:rFonts w:hint="eastAsia" w:ascii="宋体" w:hAnsi="宋体" w:eastAsia="宋体" w:cs="Times New Roman"/>
          <w:color w:val="auto"/>
          <w:sz w:val="28"/>
          <w:szCs w:val="28"/>
        </w:rPr>
        <w:t>weiweima</w:t>
      </w:r>
      <w:r>
        <w:rPr>
          <w:rFonts w:hint="eastAsia" w:ascii="宋体" w:hAnsi="宋体" w:eastAsia="宋体" w:cs="Times New Roman"/>
          <w:bCs/>
          <w:color w:val="auto"/>
          <w:sz w:val="28"/>
          <w:szCs w:val="28"/>
        </w:rPr>
        <w:t>@ccmu.edu.cn</w:t>
      </w:r>
      <w:r>
        <w:rPr>
          <w:b/>
          <w:bCs/>
          <w:color w:val="auto"/>
          <w:sz w:val="28"/>
          <w:szCs w:val="28"/>
        </w:rPr>
        <w:t xml:space="preserve"> </w:t>
      </w:r>
    </w:p>
    <w:p w14:paraId="67637E99">
      <w:pPr>
        <w:spacing w:line="560" w:lineRule="exact"/>
        <w:jc w:val="both"/>
        <w:rPr>
          <w:b/>
          <w:bCs/>
          <w:sz w:val="28"/>
          <w:szCs w:val="28"/>
        </w:rPr>
      </w:pPr>
    </w:p>
    <w:p w14:paraId="40498DFA">
      <w:pPr>
        <w:rPr>
          <w:rFonts w:hint="eastAsia" w:ascii="宋体" w:hAnsi="宋体" w:eastAsia="宋体"/>
          <w:color w:val="000000"/>
          <w:sz w:val="24"/>
        </w:rPr>
      </w:pPr>
      <w:r>
        <w:drawing>
          <wp:anchor distT="0" distB="0" distL="0" distR="0" simplePos="0" relativeHeight="251661312" behindDoc="0" locked="0" layoutInCell="1" allowOverlap="1">
            <wp:simplePos x="0" y="0"/>
            <wp:positionH relativeFrom="column">
              <wp:posOffset>2132330</wp:posOffset>
            </wp:positionH>
            <wp:positionV relativeFrom="paragraph">
              <wp:posOffset>304165</wp:posOffset>
            </wp:positionV>
            <wp:extent cx="1080770" cy="1536065"/>
            <wp:effectExtent l="0" t="0" r="5080" b="6985"/>
            <wp:wrapNone/>
            <wp:docPr id="27" name="图片 27" descr="穿着西装的男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穿着西装的男孩&#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80770" cy="1536065"/>
                    </a:xfrm>
                    <a:prstGeom prst="rect">
                      <a:avLst/>
                    </a:prstGeom>
                    <a:noFill/>
                    <a:ln>
                      <a:noFill/>
                    </a:ln>
                  </pic:spPr>
                </pic:pic>
              </a:graphicData>
            </a:graphic>
          </wp:anchor>
        </w:drawing>
      </w:r>
    </w:p>
    <w:p w14:paraId="363415E5">
      <w:pPr>
        <w:spacing w:line="560" w:lineRule="exact"/>
        <w:jc w:val="center"/>
        <w:rPr>
          <w:b/>
          <w:bCs/>
          <w:sz w:val="28"/>
          <w:szCs w:val="28"/>
        </w:rPr>
      </w:pPr>
    </w:p>
    <w:p w14:paraId="071D71E0">
      <w:pPr>
        <w:spacing w:line="560" w:lineRule="exact"/>
        <w:jc w:val="center"/>
        <w:rPr>
          <w:b/>
          <w:bCs/>
          <w:sz w:val="28"/>
          <w:szCs w:val="28"/>
        </w:rPr>
      </w:pPr>
    </w:p>
    <w:p w14:paraId="7218B359">
      <w:pPr>
        <w:spacing w:line="560" w:lineRule="exact"/>
        <w:jc w:val="center"/>
        <w:rPr>
          <w:b/>
          <w:bCs/>
          <w:sz w:val="28"/>
          <w:szCs w:val="28"/>
        </w:rPr>
      </w:pPr>
    </w:p>
    <w:p w14:paraId="6C813039">
      <w:pPr>
        <w:spacing w:line="560" w:lineRule="exact"/>
        <w:jc w:val="center"/>
        <w:rPr>
          <w:b/>
          <w:bCs/>
          <w:sz w:val="28"/>
          <w:szCs w:val="28"/>
        </w:rPr>
      </w:pPr>
    </w:p>
    <w:p w14:paraId="2C24E06A">
      <w:pPr>
        <w:spacing w:line="560" w:lineRule="exact"/>
        <w:jc w:val="center"/>
        <w:rPr>
          <w:rFonts w:hint="eastAsia"/>
          <w:b/>
          <w:bCs/>
          <w:sz w:val="28"/>
          <w:szCs w:val="28"/>
        </w:rPr>
      </w:pPr>
    </w:p>
    <w:p w14:paraId="6F7EC975">
      <w:pPr>
        <w:spacing w:line="560" w:lineRule="exact"/>
        <w:jc w:val="center"/>
        <w:rPr>
          <w:rFonts w:hint="eastAsia"/>
          <w:b/>
          <w:bCs/>
          <w:sz w:val="28"/>
          <w:szCs w:val="28"/>
        </w:rPr>
      </w:pPr>
      <w:r>
        <w:rPr>
          <w:rFonts w:hint="eastAsia"/>
          <w:b/>
          <w:bCs/>
          <w:sz w:val="28"/>
          <w:szCs w:val="28"/>
        </w:rPr>
        <w:t>王</w:t>
      </w:r>
      <w:r>
        <w:rPr>
          <w:b/>
          <w:bCs/>
          <w:sz w:val="28"/>
          <w:szCs w:val="28"/>
        </w:rPr>
        <w:t>蕾</w:t>
      </w:r>
      <w:r>
        <w:rPr>
          <w:rFonts w:hint="eastAsia"/>
          <w:b/>
          <w:bCs/>
          <w:sz w:val="28"/>
          <w:szCs w:val="28"/>
        </w:rPr>
        <w:t xml:space="preserve">  教授</w:t>
      </w:r>
    </w:p>
    <w:p w14:paraId="1762365E">
      <w:pPr>
        <w:spacing w:line="360" w:lineRule="auto"/>
        <w:ind w:firstLine="560" w:firstLineChars="200"/>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王蕾，首都医科大学公共卫生学院教授，博士生导师。长期致力于营养与代谢性心血管疾病的机制研究。中国营养学会营养与免疫学分会、老年营养分会常务委员，先后主持国家自然科学基金青年及面上项目2项，参与国家自然科学基金重点项目2项。在Circulation，European Heart Journal，Nature Communications等期刊发表SCI论文20余篇。担任Circulation及Molecular Metabolism等杂志审稿专家，Cardiac and Cardiovascular Research杂志及Innovation Medicine &amp; Omics杂志编委。获美国国立卫生研究院糖尿病、消化及肾脏疾病研究所Nancy Nossal 学者奖及美国国立卫生研究院杰出学者奖。入选北京市高层次人才。</w:t>
      </w:r>
    </w:p>
    <w:p w14:paraId="27449ECF">
      <w:pPr>
        <w:spacing w:line="360" w:lineRule="auto"/>
        <w:rPr>
          <w:rFonts w:hint="eastAsia" w:ascii="宋体" w:hAnsi="宋体" w:eastAsia="宋体" w:cs="Times New Roman"/>
          <w:bCs/>
          <w:color w:val="000000"/>
          <w:sz w:val="28"/>
          <w:szCs w:val="28"/>
        </w:rPr>
      </w:pPr>
      <w:r>
        <w:rPr>
          <w:rFonts w:hint="eastAsia" w:ascii="宋体" w:hAnsi="宋体" w:eastAsia="宋体" w:cs="Times New Roman"/>
          <w:b/>
          <w:bCs w:val="0"/>
          <w:color w:val="000000"/>
          <w:sz w:val="28"/>
          <w:szCs w:val="28"/>
        </w:rPr>
        <w:t>研究方向：</w:t>
      </w:r>
      <w:r>
        <w:rPr>
          <w:rFonts w:hint="eastAsia" w:ascii="宋体" w:hAnsi="宋体" w:eastAsia="宋体" w:cs="Times New Roman"/>
          <w:bCs/>
          <w:color w:val="000000"/>
          <w:sz w:val="28"/>
          <w:szCs w:val="28"/>
        </w:rPr>
        <w:t>营养代谢与心血管疾病</w:t>
      </w:r>
    </w:p>
    <w:p w14:paraId="4DA411AB">
      <w:pPr>
        <w:spacing w:line="360" w:lineRule="auto"/>
        <w:rPr>
          <w:rFonts w:hint="eastAsia" w:ascii="宋体" w:hAnsi="宋体" w:eastAsia="宋体" w:cs="Times New Roman"/>
          <w:bCs/>
          <w:color w:val="000000"/>
          <w:sz w:val="28"/>
          <w:szCs w:val="28"/>
        </w:rPr>
      </w:pPr>
      <w:r>
        <w:rPr>
          <w:rFonts w:hint="eastAsia" w:ascii="宋体" w:hAnsi="宋体" w:eastAsia="宋体" w:cs="Times New Roman"/>
          <w:b/>
          <w:bCs w:val="0"/>
          <w:color w:val="000000"/>
          <w:sz w:val="28"/>
          <w:szCs w:val="28"/>
        </w:rPr>
        <w:t>招收人数：</w:t>
      </w:r>
      <w:r>
        <w:rPr>
          <w:rFonts w:hint="eastAsia" w:ascii="宋体" w:hAnsi="宋体" w:eastAsia="宋体" w:cs="Times New Roman"/>
          <w:bCs/>
          <w:color w:val="000000"/>
          <w:sz w:val="28"/>
          <w:szCs w:val="28"/>
          <w:lang w:val="en-US" w:eastAsia="zh-CN"/>
        </w:rPr>
        <w:t>1</w:t>
      </w:r>
      <w:r>
        <w:rPr>
          <w:rFonts w:hint="eastAsia" w:ascii="宋体" w:hAnsi="宋体" w:eastAsia="宋体" w:cs="Times New Roman"/>
          <w:bCs/>
          <w:color w:val="000000"/>
          <w:sz w:val="28"/>
          <w:szCs w:val="28"/>
        </w:rPr>
        <w:t>人</w:t>
      </w:r>
    </w:p>
    <w:p w14:paraId="25F26FAD">
      <w:pPr>
        <w:spacing w:line="360" w:lineRule="auto"/>
        <w:rPr>
          <w:rFonts w:ascii="宋体" w:hAnsi="宋体" w:eastAsia="宋体" w:cs="Times New Roman"/>
          <w:bCs/>
          <w:color w:val="000000"/>
          <w:sz w:val="28"/>
          <w:szCs w:val="28"/>
        </w:rPr>
      </w:pPr>
      <w:r>
        <w:rPr>
          <w:rFonts w:hint="eastAsia" w:ascii="宋体" w:hAnsi="宋体" w:eastAsia="宋体" w:cs="Times New Roman"/>
          <w:b/>
          <w:color w:val="000000"/>
          <w:sz w:val="28"/>
          <w:szCs w:val="28"/>
        </w:rPr>
        <w:t>招收条件：</w:t>
      </w:r>
      <w:r>
        <w:rPr>
          <w:rFonts w:hint="eastAsia" w:ascii="宋体" w:hAnsi="宋体" w:eastAsia="宋体" w:cs="Times New Roman"/>
          <w:bCs/>
          <w:color w:val="000000"/>
          <w:sz w:val="28"/>
          <w:szCs w:val="28"/>
        </w:rPr>
        <w:t>具有临床医学、预防医学、基础医学、营养与食品卫生学、营养流行病学、医学统计学、生物学及中医药学等相关专业背景。</w:t>
      </w:r>
    </w:p>
    <w:p w14:paraId="6E846C53">
      <w:pPr>
        <w:spacing w:line="360" w:lineRule="auto"/>
        <w:rPr>
          <w:rFonts w:ascii="宋体" w:hAnsi="宋体" w:eastAsia="宋体"/>
          <w:color w:val="000000"/>
          <w:sz w:val="24"/>
        </w:rPr>
      </w:pPr>
      <w:r>
        <w:rPr>
          <w:rFonts w:hint="eastAsia" w:ascii="宋体" w:hAnsi="宋体" w:eastAsia="宋体" w:cs="Times New Roman"/>
          <w:b/>
          <w:color w:val="000000"/>
          <w:sz w:val="28"/>
          <w:szCs w:val="28"/>
        </w:rPr>
        <w:t>电子邮箱：</w:t>
      </w:r>
      <w:r>
        <w:rPr>
          <w:rFonts w:hint="eastAsia" w:ascii="宋体" w:hAnsi="宋体" w:eastAsia="宋体" w:cs="Times New Roman"/>
          <w:bCs/>
          <w:color w:val="000000"/>
          <w:sz w:val="28"/>
          <w:szCs w:val="28"/>
        </w:rPr>
        <w:fldChar w:fldCharType="begin"/>
      </w:r>
      <w:r>
        <w:rPr>
          <w:rFonts w:hint="eastAsia" w:ascii="宋体" w:hAnsi="宋体" w:eastAsia="宋体" w:cs="Times New Roman"/>
          <w:bCs/>
          <w:color w:val="000000"/>
          <w:sz w:val="28"/>
          <w:szCs w:val="28"/>
        </w:rPr>
        <w:instrText xml:space="preserve"> HYPERLINK "mailto:lei.wang2@ccmu.edu.cn" </w:instrText>
      </w:r>
      <w:r>
        <w:rPr>
          <w:rFonts w:hint="eastAsia" w:ascii="宋体" w:hAnsi="宋体" w:eastAsia="宋体" w:cs="Times New Roman"/>
          <w:bCs/>
          <w:color w:val="000000"/>
          <w:sz w:val="28"/>
          <w:szCs w:val="28"/>
        </w:rPr>
        <w:fldChar w:fldCharType="separate"/>
      </w:r>
      <w:r>
        <w:rPr>
          <w:rStyle w:val="12"/>
          <w:rFonts w:hint="eastAsia" w:ascii="宋体" w:hAnsi="宋体" w:eastAsia="宋体" w:cs="Times New Roman"/>
          <w:bCs/>
          <w:sz w:val="28"/>
          <w:szCs w:val="28"/>
        </w:rPr>
        <w:t>lei.wang2@ccmu.edu.cn</w:t>
      </w:r>
      <w:r>
        <w:rPr>
          <w:rStyle w:val="12"/>
          <w:rFonts w:ascii="宋体" w:hAnsi="宋体" w:eastAsia="宋体"/>
          <w:sz w:val="24"/>
        </w:rPr>
        <w:br w:type="page"/>
      </w:r>
      <w:r>
        <w:rPr>
          <w:rFonts w:hint="eastAsia" w:ascii="宋体" w:hAnsi="宋体" w:eastAsia="宋体" w:cs="Times New Roman"/>
          <w:bCs/>
          <w:color w:val="000000"/>
          <w:sz w:val="28"/>
          <w:szCs w:val="28"/>
        </w:rPr>
        <w:fldChar w:fldCharType="end"/>
      </w:r>
    </w:p>
    <w:p w14:paraId="7942964B">
      <w:pPr>
        <w:spacing w:line="360" w:lineRule="auto"/>
        <w:rPr>
          <w:rFonts w:ascii="宋体" w:hAnsi="宋体" w:eastAsia="宋体"/>
          <w:color w:val="000000"/>
          <w:sz w:val="24"/>
        </w:rPr>
      </w:pPr>
    </w:p>
    <w:p w14:paraId="1D6D2111">
      <w:pPr>
        <w:rPr>
          <w:rFonts w:ascii="Times New Roman" w:hAnsi="Times New Roman" w:cs="Times New Roman"/>
        </w:rPr>
      </w:pPr>
      <w:r>
        <w:rPr>
          <w:rFonts w:ascii="Times New Roman" w:hAnsi="Times New Roman" w:cs="Times New Roman"/>
        </w:rPr>
        <w:drawing>
          <wp:anchor distT="0" distB="0" distL="114935" distR="114935" simplePos="0" relativeHeight="251665408" behindDoc="0" locked="0" layoutInCell="1" allowOverlap="1">
            <wp:simplePos x="0" y="0"/>
            <wp:positionH relativeFrom="margin">
              <wp:posOffset>2102485</wp:posOffset>
            </wp:positionH>
            <wp:positionV relativeFrom="paragraph">
              <wp:posOffset>-262890</wp:posOffset>
            </wp:positionV>
            <wp:extent cx="1022350" cy="1264920"/>
            <wp:effectExtent l="0" t="0" r="6350" b="11430"/>
            <wp:wrapNone/>
            <wp:docPr id="32" name="图片 32" descr="C:\Users\admin\AppData\Local\Temp\WeChat Files\93df8cc70116c00621c93347a770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AppData\Local\Temp\WeChat Files\93df8cc70116c00621c93347a770424.png"/>
                    <pic:cNvPicPr>
                      <a:picLocks noChangeAspect="1" noChangeArrowheads="1"/>
                    </pic:cNvPicPr>
                  </pic:nvPicPr>
                  <pic:blipFill>
                    <a:blip r:embed="rId13" cstate="print">
                      <a:extLst>
                        <a:ext uri="{28A0092B-C50C-407E-A947-70E740481C1C}">
                          <a14:useLocalDpi xmlns:a14="http://schemas.microsoft.com/office/drawing/2010/main" val="0"/>
                        </a:ext>
                      </a:extLst>
                    </a:blip>
                    <a:srcRect b="13424"/>
                    <a:stretch>
                      <a:fillRect/>
                    </a:stretch>
                  </pic:blipFill>
                  <pic:spPr>
                    <a:xfrm>
                      <a:off x="0" y="0"/>
                      <a:ext cx="1022350" cy="1264920"/>
                    </a:xfrm>
                    <a:prstGeom prst="rect">
                      <a:avLst/>
                    </a:prstGeom>
                    <a:noFill/>
                    <a:ln>
                      <a:noFill/>
                    </a:ln>
                  </pic:spPr>
                </pic:pic>
              </a:graphicData>
            </a:graphic>
          </wp:anchor>
        </w:drawing>
      </w:r>
    </w:p>
    <w:p w14:paraId="55254B76">
      <w:pPr>
        <w:rPr>
          <w:rFonts w:ascii="Times New Roman" w:hAnsi="Times New Roman" w:cs="Times New Roman"/>
        </w:rPr>
      </w:pPr>
    </w:p>
    <w:p w14:paraId="4275994C">
      <w:pPr>
        <w:rPr>
          <w:rFonts w:ascii="Times New Roman" w:hAnsi="Times New Roman" w:cs="Times New Roman"/>
        </w:rPr>
      </w:pPr>
    </w:p>
    <w:p w14:paraId="2552F376">
      <w:pPr>
        <w:jc w:val="center"/>
        <w:rPr>
          <w:b/>
          <w:bCs/>
          <w:sz w:val="28"/>
          <w:szCs w:val="28"/>
        </w:rPr>
      </w:pPr>
    </w:p>
    <w:p w14:paraId="6869F7F9">
      <w:pPr>
        <w:jc w:val="center"/>
        <w:rPr>
          <w:b/>
          <w:bCs/>
          <w:sz w:val="28"/>
          <w:szCs w:val="28"/>
        </w:rPr>
      </w:pPr>
      <w:r>
        <w:rPr>
          <w:rFonts w:hint="eastAsia"/>
          <w:b/>
          <w:bCs/>
          <w:sz w:val="28"/>
          <w:szCs w:val="28"/>
        </w:rPr>
        <w:t>陈汉清 教授</w:t>
      </w:r>
    </w:p>
    <w:p w14:paraId="14F7A664">
      <w:pPr>
        <w:spacing w:line="560" w:lineRule="exact"/>
        <w:ind w:firstLine="560" w:firstLineChars="200"/>
        <w:rPr>
          <w:rFonts w:hint="eastAsia" w:ascii="宋体" w:hAnsi="宋体" w:eastAsia="宋体"/>
          <w:color w:val="000000"/>
          <w:sz w:val="28"/>
          <w:szCs w:val="28"/>
          <w:lang w:eastAsia="zh-CN"/>
        </w:rPr>
      </w:pPr>
      <w:r>
        <w:rPr>
          <w:rFonts w:hint="eastAsia" w:ascii="宋体" w:hAnsi="宋体" w:eastAsia="宋体"/>
          <w:color w:val="000000"/>
          <w:sz w:val="28"/>
          <w:szCs w:val="28"/>
        </w:rPr>
        <w:t>陈汉清，首都医科大学公共卫生学院教授，</w:t>
      </w:r>
      <w:r>
        <w:rPr>
          <w:rFonts w:hint="eastAsia" w:ascii="宋体" w:hAnsi="宋体" w:eastAsia="宋体" w:cs="Times New Roman"/>
          <w:bCs/>
          <w:color w:val="000000"/>
          <w:sz w:val="28"/>
          <w:szCs w:val="28"/>
        </w:rPr>
        <w:t>博士生导师</w:t>
      </w:r>
      <w:r>
        <w:rPr>
          <w:rFonts w:hint="eastAsia" w:ascii="宋体" w:hAnsi="宋体" w:eastAsia="宋体"/>
          <w:color w:val="000000"/>
          <w:sz w:val="28"/>
          <w:szCs w:val="28"/>
        </w:rPr>
        <w:t>。北京市高层次人才项目，广州市高层次人才等，入选全球前2%顶尖科学家榜单。主要研究方向为消化系统衰老的危险因素及疾病干预。以第一/通讯作者在iMeta、Hepatology、ACS Nano、Small等发表SCI论文30余篇。申请发明专利8项，授权2项。任iMeta执行副主编，JCTH和广州医药编委等。担任中国转化医学联盟理事，北京市营养学会理事，中国营养学会蛋白质营养与健康专业委员会常委，北京市营养学会老年营养分会常委等</w:t>
      </w:r>
      <w:r>
        <w:rPr>
          <w:rFonts w:hint="eastAsia" w:ascii="宋体" w:hAnsi="宋体" w:eastAsia="宋体"/>
          <w:color w:val="000000"/>
          <w:sz w:val="28"/>
          <w:szCs w:val="28"/>
          <w:lang w:eastAsia="zh-CN"/>
        </w:rPr>
        <w:t>。</w:t>
      </w:r>
    </w:p>
    <w:p w14:paraId="1E1429E0">
      <w:pPr>
        <w:spacing w:line="560" w:lineRule="exact"/>
        <w:rPr>
          <w:rFonts w:hint="eastAsia"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消化病学、生物医学工程、纳米化学</w:t>
      </w:r>
    </w:p>
    <w:p w14:paraId="57748365">
      <w:pPr>
        <w:spacing w:line="560" w:lineRule="exact"/>
        <w:rPr>
          <w:rFonts w:hint="eastAsia"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lang w:val="en-US" w:eastAsia="zh-CN"/>
        </w:rPr>
        <w:t>1</w:t>
      </w:r>
      <w:r>
        <w:rPr>
          <w:rFonts w:hint="eastAsia" w:ascii="宋体" w:hAnsi="宋体" w:eastAsia="宋体"/>
          <w:color w:val="000000"/>
          <w:sz w:val="28"/>
          <w:szCs w:val="28"/>
        </w:rPr>
        <w:t>人</w:t>
      </w:r>
    </w:p>
    <w:p w14:paraId="35C98E5E">
      <w:pPr>
        <w:spacing w:line="560" w:lineRule="exact"/>
        <w:rPr>
          <w:rFonts w:hint="eastAsia"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具有消化病学、生物医学工程、化学等相关专业背景。</w:t>
      </w:r>
    </w:p>
    <w:p w14:paraId="5F20AB77">
      <w:pPr>
        <w:spacing w:line="560" w:lineRule="exact"/>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u w:val="none"/>
        </w:rPr>
        <w:t>chenhq@ccmu.edu.cn</w:t>
      </w:r>
    </w:p>
    <w:p w14:paraId="25294681">
      <w:pPr>
        <w:spacing w:line="560" w:lineRule="exact"/>
        <w:rPr>
          <w:b/>
          <w:bCs/>
          <w:sz w:val="28"/>
          <w:szCs w:val="28"/>
        </w:rPr>
      </w:pPr>
    </w:p>
    <w:p w14:paraId="207104C8">
      <w:pPr>
        <w:rPr>
          <w:b/>
          <w:bCs/>
          <w:sz w:val="28"/>
          <w:szCs w:val="28"/>
        </w:rPr>
      </w:pPr>
      <w:r>
        <w:rPr>
          <w:b/>
          <w:bCs/>
          <w:sz w:val="28"/>
          <w:szCs w:val="28"/>
        </w:rPr>
        <w:br w:type="page"/>
      </w:r>
    </w:p>
    <w:p w14:paraId="7FFBA9AF">
      <w:pPr>
        <w:spacing w:line="560" w:lineRule="exact"/>
        <w:rPr>
          <w:rFonts w:ascii="宋体" w:hAnsi="宋体" w:eastAsia="宋体"/>
          <w:b/>
          <w:color w:val="000000"/>
          <w:sz w:val="24"/>
        </w:rPr>
      </w:pPr>
      <w:r>
        <w:rPr>
          <w:rFonts w:ascii="宋体" w:hAnsi="宋体" w:eastAsia="宋体"/>
          <w:b/>
          <w:color w:val="000000"/>
          <w:sz w:val="24"/>
        </w:rPr>
        <w:drawing>
          <wp:anchor distT="0" distB="0" distL="114935" distR="114935" simplePos="0" relativeHeight="251670528" behindDoc="0" locked="0" layoutInCell="1" allowOverlap="1">
            <wp:simplePos x="0" y="0"/>
            <wp:positionH relativeFrom="column">
              <wp:posOffset>2205990</wp:posOffset>
            </wp:positionH>
            <wp:positionV relativeFrom="paragraph">
              <wp:posOffset>52705</wp:posOffset>
            </wp:positionV>
            <wp:extent cx="1031875" cy="1388110"/>
            <wp:effectExtent l="0" t="0" r="15875" b="2540"/>
            <wp:wrapNone/>
            <wp:docPr id="26" name="图片 26" descr="D:\课题\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课题\照片.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31875" cy="1388110"/>
                    </a:xfrm>
                    <a:prstGeom prst="rect">
                      <a:avLst/>
                    </a:prstGeom>
                    <a:noFill/>
                    <a:ln>
                      <a:noFill/>
                    </a:ln>
                  </pic:spPr>
                </pic:pic>
              </a:graphicData>
            </a:graphic>
          </wp:anchor>
        </w:drawing>
      </w:r>
    </w:p>
    <w:p w14:paraId="7B7E843A">
      <w:pPr>
        <w:spacing w:line="560" w:lineRule="exact"/>
        <w:rPr>
          <w:rFonts w:ascii="宋体" w:hAnsi="宋体" w:eastAsia="宋体"/>
          <w:b/>
          <w:color w:val="000000"/>
          <w:sz w:val="24"/>
        </w:rPr>
      </w:pPr>
    </w:p>
    <w:p w14:paraId="72D69912">
      <w:pPr>
        <w:spacing w:line="560" w:lineRule="exact"/>
        <w:rPr>
          <w:rFonts w:ascii="宋体" w:hAnsi="宋体" w:eastAsia="宋体"/>
          <w:b/>
          <w:color w:val="000000"/>
          <w:sz w:val="24"/>
        </w:rPr>
      </w:pPr>
    </w:p>
    <w:p w14:paraId="33919E2A">
      <w:pPr>
        <w:spacing w:line="560" w:lineRule="exact"/>
        <w:rPr>
          <w:rFonts w:ascii="宋体" w:hAnsi="宋体" w:eastAsia="宋体"/>
          <w:b/>
          <w:color w:val="000000"/>
          <w:sz w:val="24"/>
        </w:rPr>
      </w:pPr>
    </w:p>
    <w:p w14:paraId="1FF7B764">
      <w:pPr>
        <w:spacing w:line="560" w:lineRule="exact"/>
        <w:jc w:val="center"/>
        <w:rPr>
          <w:b/>
          <w:bCs/>
          <w:sz w:val="28"/>
          <w:szCs w:val="28"/>
        </w:rPr>
      </w:pPr>
      <w:r>
        <w:rPr>
          <w:rFonts w:hint="eastAsia"/>
          <w:b/>
          <w:bCs/>
          <w:sz w:val="28"/>
          <w:szCs w:val="28"/>
        </w:rPr>
        <w:t xml:space="preserve">  苑林宏 教授</w:t>
      </w:r>
    </w:p>
    <w:p w14:paraId="0D7BF5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宋体" w:hAnsi="宋体" w:eastAsia="宋体"/>
          <w:color w:val="000000"/>
          <w:sz w:val="28"/>
          <w:szCs w:val="28"/>
        </w:rPr>
      </w:pPr>
      <w:r>
        <w:rPr>
          <w:rFonts w:hint="eastAsia" w:ascii="宋体" w:hAnsi="宋体" w:eastAsia="宋体"/>
          <w:color w:val="000000"/>
          <w:sz w:val="28"/>
          <w:szCs w:val="28"/>
        </w:rPr>
        <w:t>苑林宏，首都医科大学公共卫生学院教授，博士生导师。兼任中国营养学会青年工作委员会委员兼秘书，中国营养学会特殊营养分会委员，中国营养学会基础营养分会委员；北京市营养学会常务理事，中国优生科学协会理事，中俄医科大学联盟青年学术委员会理事，北京神经内科学会基础与转化医学专业委员会常务委员。主要从事慢性疾病的营养防治研究工作。作为第一负责人承担国家自然科学基金项目5项；北京市自然科学基金项目1项；其他来源项目10余项。作为主要参加人参与科技部863项目1项，科技部重点研发计划项目1项，国家自然科学基金重点项目1项，其他来源项目10余项。发表科研论文70余篇，其中在国际期刊上发表第一及通讯作者SCI收录论文30篇；主参编教材9部，英文论著2部。2011年被评为首都医科大学中青年骨干教师；2012年入选北京市优秀人才；2013年入选北京市青年拔尖人才；2017年被中国营养学会评为中国营养科学十大青年科技之星；2022年入选北京市高层次公共卫生技术人才学科骨干。</w:t>
      </w:r>
    </w:p>
    <w:p w14:paraId="6B0E6F53">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营养及营养相关疾病预防</w:t>
      </w:r>
    </w:p>
    <w:p w14:paraId="645B6FAD">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rPr>
        <w:t>1人</w:t>
      </w:r>
    </w:p>
    <w:p w14:paraId="03ED2288">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具有营养学、流行病学、统计学及生物信息学等相关专业背景</w:t>
      </w:r>
    </w:p>
    <w:p w14:paraId="707DE668">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t>ylhmedu@126.com</w:t>
      </w:r>
    </w:p>
    <w:p w14:paraId="3BF5B26C">
      <w:pPr>
        <w:rPr>
          <w:rFonts w:hint="eastAsia" w:ascii="宋体" w:hAnsi="宋体" w:eastAsia="宋体"/>
          <w:color w:val="000000"/>
          <w:sz w:val="24"/>
        </w:rPr>
      </w:pPr>
      <w:r>
        <w:rPr>
          <w:rFonts w:hint="eastAsia" w:ascii="宋体" w:hAnsi="宋体" w:eastAsia="宋体"/>
          <w:color w:val="000000"/>
          <w:sz w:val="24"/>
        </w:rPr>
        <w:br w:type="page"/>
      </w:r>
    </w:p>
    <w:p w14:paraId="084EDD21">
      <w:pPr>
        <w:rPr>
          <w:rFonts w:hint="eastAsia" w:ascii="宋体" w:hAnsi="宋体" w:eastAsia="宋体"/>
          <w:color w:val="000000"/>
          <w:sz w:val="24"/>
        </w:rPr>
      </w:pPr>
    </w:p>
    <w:p w14:paraId="649C485C">
      <w:pPr>
        <w:rPr>
          <w:rFonts w:hint="eastAsia" w:ascii="宋体" w:hAnsi="宋体" w:eastAsia="宋体"/>
          <w:color w:val="000000"/>
          <w:sz w:val="24"/>
        </w:rPr>
      </w:pPr>
    </w:p>
    <w:p w14:paraId="14759A5B">
      <w:pPr>
        <w:spacing w:line="560" w:lineRule="exact"/>
        <w:jc w:val="center"/>
        <w:rPr>
          <w:b/>
          <w:bCs/>
          <w:sz w:val="28"/>
          <w:szCs w:val="28"/>
        </w:rPr>
      </w:pPr>
      <w:r>
        <w:drawing>
          <wp:anchor distT="0" distB="0" distL="114300" distR="114300" simplePos="0" relativeHeight="251671552" behindDoc="0" locked="0" layoutInCell="1" allowOverlap="1">
            <wp:simplePos x="0" y="0"/>
            <wp:positionH relativeFrom="column">
              <wp:posOffset>2091690</wp:posOffset>
            </wp:positionH>
            <wp:positionV relativeFrom="paragraph">
              <wp:posOffset>-311785</wp:posOffset>
            </wp:positionV>
            <wp:extent cx="1123315" cy="1443355"/>
            <wp:effectExtent l="0" t="0" r="635" b="4445"/>
            <wp:wrapNone/>
            <wp:docPr id="1833468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68476"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23315" cy="1443355"/>
                    </a:xfrm>
                    <a:prstGeom prst="rect">
                      <a:avLst/>
                    </a:prstGeom>
                    <a:noFill/>
                    <a:ln>
                      <a:noFill/>
                    </a:ln>
                  </pic:spPr>
                </pic:pic>
              </a:graphicData>
            </a:graphic>
          </wp:anchor>
        </w:drawing>
      </w:r>
    </w:p>
    <w:p w14:paraId="38497959">
      <w:pPr>
        <w:spacing w:line="560" w:lineRule="exact"/>
        <w:jc w:val="center"/>
        <w:rPr>
          <w:b/>
          <w:bCs/>
          <w:sz w:val="28"/>
          <w:szCs w:val="28"/>
        </w:rPr>
      </w:pPr>
    </w:p>
    <w:p w14:paraId="287EB760">
      <w:pPr>
        <w:spacing w:line="560" w:lineRule="exact"/>
        <w:jc w:val="center"/>
        <w:rPr>
          <w:b/>
          <w:bCs/>
          <w:sz w:val="28"/>
          <w:szCs w:val="28"/>
        </w:rPr>
      </w:pPr>
    </w:p>
    <w:p w14:paraId="351C2E1A">
      <w:pPr>
        <w:spacing w:line="560" w:lineRule="exact"/>
        <w:jc w:val="center"/>
        <w:rPr>
          <w:b/>
          <w:bCs/>
          <w:sz w:val="28"/>
          <w:szCs w:val="28"/>
        </w:rPr>
      </w:pPr>
      <w:r>
        <w:rPr>
          <w:rFonts w:hint="eastAsia"/>
          <w:b/>
          <w:bCs/>
          <w:sz w:val="28"/>
          <w:szCs w:val="28"/>
        </w:rPr>
        <w:t>祝慧萍 教授</w:t>
      </w:r>
    </w:p>
    <w:p w14:paraId="60872E77">
      <w:pPr>
        <w:widowControl/>
        <w:shd w:val="clear" w:color="auto" w:fill="FFFFFF"/>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祝慧萍,首都医科大学公共卫生学院教授，博士生导师。主持国家自然科学基金项目</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项，及北京市自然科学基金、首都中医药研究专项课题等10余项。从事伤害流行病、儿童发育与行为、精神卫生及统计学方法的研究，在国内外学术刊物上发表论文</w:t>
      </w:r>
      <w:r>
        <w:rPr>
          <w:rFonts w:hint="eastAsia" w:ascii="宋体" w:hAnsi="宋体" w:eastAsia="宋体"/>
          <w:color w:val="000000"/>
          <w:sz w:val="28"/>
          <w:szCs w:val="28"/>
          <w:lang w:val="en-US" w:eastAsia="zh-CN"/>
        </w:rPr>
        <w:t>9</w:t>
      </w:r>
      <w:r>
        <w:rPr>
          <w:rFonts w:hint="eastAsia" w:ascii="宋体" w:hAnsi="宋体" w:eastAsia="宋体"/>
          <w:color w:val="000000"/>
          <w:sz w:val="28"/>
          <w:szCs w:val="28"/>
        </w:rPr>
        <w:t>0余篇。兼任中国健康促进与教育协会伤害预防与安全促进分会常务委员、中华预防医学会伤害预防与控制分会</w:t>
      </w:r>
      <w:r>
        <w:rPr>
          <w:rFonts w:hint="eastAsia" w:ascii="宋体" w:hAnsi="宋体" w:eastAsia="宋体"/>
          <w:color w:val="000000"/>
          <w:sz w:val="28"/>
          <w:szCs w:val="28"/>
          <w:lang w:val="en-US" w:eastAsia="zh-CN"/>
        </w:rPr>
        <w:t>常务</w:t>
      </w:r>
      <w:r>
        <w:rPr>
          <w:rFonts w:hint="eastAsia" w:ascii="宋体" w:hAnsi="宋体" w:eastAsia="宋体"/>
          <w:color w:val="000000"/>
          <w:sz w:val="28"/>
          <w:szCs w:val="28"/>
        </w:rPr>
        <w:t>委员、中华预防医学会</w:t>
      </w:r>
      <w:r>
        <w:rPr>
          <w:rFonts w:hint="eastAsia" w:ascii="宋体" w:hAnsi="宋体" w:eastAsia="宋体"/>
          <w:color w:val="000000"/>
          <w:sz w:val="28"/>
          <w:szCs w:val="28"/>
          <w:lang w:val="en-US" w:eastAsia="zh-CN"/>
        </w:rPr>
        <w:t>儿童保健分会委员、</w:t>
      </w:r>
      <w:r>
        <w:rPr>
          <w:rFonts w:hint="eastAsia" w:ascii="宋体" w:hAnsi="宋体" w:eastAsia="宋体"/>
          <w:color w:val="000000"/>
          <w:sz w:val="28"/>
          <w:szCs w:val="28"/>
        </w:rPr>
        <w:t>中国心理卫生协会危机干预专业委员会委员、</w:t>
      </w:r>
      <w:r>
        <w:rPr>
          <w:rFonts w:hint="eastAsia" w:ascii="宋体" w:hAnsi="宋体" w:eastAsia="宋体"/>
          <w:color w:val="000000"/>
          <w:sz w:val="28"/>
          <w:szCs w:val="28"/>
          <w:lang w:val="en-US" w:eastAsia="zh-CN"/>
        </w:rPr>
        <w:t>中国标准化协会卫生健康专业委员会委员</w:t>
      </w:r>
      <w:r>
        <w:rPr>
          <w:rFonts w:hint="eastAsia" w:ascii="宋体" w:hAnsi="宋体" w:eastAsia="宋体"/>
          <w:color w:val="000000"/>
          <w:sz w:val="28"/>
          <w:szCs w:val="28"/>
        </w:rPr>
        <w:t>、全国卫生产业企业管理协会健康医学分会理事、北京中西医结合学会儿童保健专业委员会副主任委员、北京市体检质量控制和改进中心专家委员会委员、北京市学校健康教育教学指导委员会秘书长。获省部级科技进步三等奖1项、首都医科大学青年教学奖。</w:t>
      </w:r>
      <w:r>
        <w:rPr>
          <w:rFonts w:ascii="宋体" w:hAnsi="宋体" w:eastAsia="宋体"/>
          <w:color w:val="000000"/>
          <w:sz w:val="28"/>
          <w:szCs w:val="28"/>
        </w:rPr>
        <w:t xml:space="preserve"> </w:t>
      </w:r>
    </w:p>
    <w:p w14:paraId="68249854">
      <w:pPr>
        <w:spacing w:line="360" w:lineRule="auto"/>
        <w:rPr>
          <w:rFonts w:ascii="宋体" w:hAnsi="宋体" w:eastAsia="宋体"/>
          <w:color w:val="000000"/>
          <w:sz w:val="28"/>
          <w:szCs w:val="28"/>
        </w:rPr>
      </w:pPr>
      <w:r>
        <w:rPr>
          <w:rFonts w:hint="eastAsia" w:ascii="宋体" w:hAnsi="宋体" w:eastAsia="宋体"/>
          <w:b/>
          <w:color w:val="000000"/>
          <w:sz w:val="28"/>
          <w:szCs w:val="28"/>
        </w:rPr>
        <w:t>研究方向：</w:t>
      </w:r>
      <w:r>
        <w:rPr>
          <w:rFonts w:hint="eastAsia" w:ascii="宋体" w:hAnsi="宋体" w:eastAsia="宋体"/>
          <w:color w:val="000000"/>
          <w:sz w:val="28"/>
          <w:szCs w:val="28"/>
        </w:rPr>
        <w:t>伤害流行病学、慢性非传染病流行病学</w:t>
      </w:r>
    </w:p>
    <w:p w14:paraId="2DCAB2F3">
      <w:pPr>
        <w:spacing w:line="360" w:lineRule="auto"/>
        <w:rPr>
          <w:rFonts w:ascii="宋体" w:hAnsi="宋体" w:eastAsia="宋体"/>
          <w:color w:val="000000"/>
          <w:sz w:val="28"/>
          <w:szCs w:val="28"/>
        </w:rPr>
      </w:pPr>
      <w:r>
        <w:rPr>
          <w:rFonts w:hint="eastAsia" w:ascii="宋体" w:hAnsi="宋体" w:eastAsia="宋体"/>
          <w:b/>
          <w:color w:val="000000"/>
          <w:sz w:val="28"/>
          <w:szCs w:val="28"/>
        </w:rPr>
        <w:t>招收人数：</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人</w:t>
      </w:r>
    </w:p>
    <w:p w14:paraId="202EFEED">
      <w:pPr>
        <w:spacing w:line="360" w:lineRule="auto"/>
        <w:rPr>
          <w:rFonts w:ascii="宋体" w:hAnsi="宋体" w:eastAsia="宋体"/>
          <w:color w:val="000000"/>
          <w:sz w:val="28"/>
          <w:szCs w:val="28"/>
        </w:rPr>
      </w:pPr>
      <w:r>
        <w:rPr>
          <w:rFonts w:hint="eastAsia" w:ascii="宋体" w:hAnsi="宋体" w:eastAsia="宋体"/>
          <w:b/>
          <w:color w:val="000000"/>
          <w:sz w:val="28"/>
          <w:szCs w:val="28"/>
        </w:rPr>
        <w:t>招收条件：</w:t>
      </w:r>
      <w:r>
        <w:rPr>
          <w:rFonts w:hint="eastAsia" w:ascii="宋体" w:hAnsi="宋体" w:eastAsia="宋体"/>
          <w:color w:val="000000"/>
          <w:sz w:val="28"/>
          <w:szCs w:val="28"/>
        </w:rPr>
        <w:t>具有流行病学、统计学等相关专业背景。</w:t>
      </w:r>
    </w:p>
    <w:p w14:paraId="2E2BA0B2">
      <w:pPr>
        <w:spacing w:line="360" w:lineRule="auto"/>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ascii="宋体" w:hAnsi="宋体" w:eastAsia="宋体"/>
          <w:color w:val="000000"/>
          <w:sz w:val="28"/>
          <w:szCs w:val="28"/>
        </w:rPr>
        <w:t>zhuhuiping@ccmu.edu.cn</w:t>
      </w:r>
    </w:p>
    <w:p w14:paraId="149ED32D">
      <w:pPr>
        <w:rPr>
          <w:b/>
          <w:bCs/>
          <w:sz w:val="28"/>
          <w:szCs w:val="28"/>
        </w:rPr>
      </w:pPr>
      <w:r>
        <w:rPr>
          <w:b/>
          <w:bCs/>
          <w:sz w:val="28"/>
          <w:szCs w:val="28"/>
        </w:rPr>
        <w:br w:type="page"/>
      </w:r>
    </w:p>
    <w:p w14:paraId="52EEEB2E">
      <w:pPr>
        <w:spacing w:line="560" w:lineRule="exact"/>
        <w:rPr>
          <w:b/>
          <w:bCs/>
          <w:sz w:val="28"/>
          <w:szCs w:val="28"/>
        </w:rPr>
      </w:pPr>
    </w:p>
    <w:p w14:paraId="57E627BE">
      <w:pPr>
        <w:spacing w:line="560" w:lineRule="exact"/>
        <w:rPr>
          <w:b/>
          <w:bCs/>
          <w:sz w:val="28"/>
          <w:szCs w:val="28"/>
        </w:rPr>
      </w:pPr>
      <w:r>
        <w:rPr>
          <w:b/>
          <w:bCs/>
          <w:sz w:val="28"/>
          <w:szCs w:val="28"/>
        </w:rPr>
        <w:drawing>
          <wp:anchor distT="0" distB="0" distL="114935" distR="114935" simplePos="0" relativeHeight="251664384" behindDoc="0" locked="0" layoutInCell="1" allowOverlap="1">
            <wp:simplePos x="0" y="0"/>
            <wp:positionH relativeFrom="column">
              <wp:posOffset>2100580</wp:posOffset>
            </wp:positionH>
            <wp:positionV relativeFrom="paragraph">
              <wp:posOffset>-83185</wp:posOffset>
            </wp:positionV>
            <wp:extent cx="1078230" cy="1496060"/>
            <wp:effectExtent l="0" t="0" r="7620" b="8890"/>
            <wp:wrapNone/>
            <wp:docPr id="5" name="图片 5" descr="穿着黑色衣服的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穿着黑色衣服的男人&#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78230" cy="1496060"/>
                    </a:xfrm>
                    <a:prstGeom prst="rect">
                      <a:avLst/>
                    </a:prstGeom>
                    <a:noFill/>
                    <a:ln>
                      <a:noFill/>
                    </a:ln>
                  </pic:spPr>
                </pic:pic>
              </a:graphicData>
            </a:graphic>
          </wp:anchor>
        </w:drawing>
      </w:r>
    </w:p>
    <w:p w14:paraId="23A704CC">
      <w:pPr>
        <w:spacing w:line="560" w:lineRule="exact"/>
        <w:rPr>
          <w:b/>
          <w:bCs/>
          <w:sz w:val="28"/>
          <w:szCs w:val="28"/>
        </w:rPr>
      </w:pPr>
    </w:p>
    <w:p w14:paraId="70DA9BDC">
      <w:pPr>
        <w:spacing w:line="560" w:lineRule="exact"/>
        <w:rPr>
          <w:b/>
          <w:bCs/>
          <w:sz w:val="28"/>
          <w:szCs w:val="28"/>
        </w:rPr>
      </w:pPr>
    </w:p>
    <w:p w14:paraId="4E9CB37B">
      <w:pPr>
        <w:spacing w:line="560" w:lineRule="exact"/>
        <w:rPr>
          <w:b/>
          <w:bCs/>
          <w:sz w:val="28"/>
          <w:szCs w:val="28"/>
        </w:rPr>
      </w:pPr>
    </w:p>
    <w:p w14:paraId="17F9B90F">
      <w:pPr>
        <w:spacing w:line="560" w:lineRule="exact"/>
        <w:jc w:val="center"/>
        <w:rPr>
          <w:b/>
          <w:bCs/>
          <w:sz w:val="28"/>
          <w:szCs w:val="28"/>
        </w:rPr>
      </w:pPr>
      <w:r>
        <w:rPr>
          <w:rFonts w:hint="eastAsia"/>
          <w:b/>
          <w:bCs/>
          <w:sz w:val="28"/>
          <w:szCs w:val="28"/>
          <w:lang w:val="en-US" w:eastAsia="zh-CN"/>
        </w:rPr>
        <w:t>胡翼飞</w:t>
      </w:r>
      <w:r>
        <w:rPr>
          <w:rFonts w:hint="eastAsia"/>
          <w:b/>
          <w:bCs/>
          <w:sz w:val="28"/>
          <w:szCs w:val="28"/>
        </w:rPr>
        <w:t xml:space="preserve"> 教授</w:t>
      </w:r>
    </w:p>
    <w:p w14:paraId="5F6241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rPr>
        <w:t>胡翼飞，首都医科大学公共卫生学院教授，博士生导师。中国健康促进与教育协会学校卫生分会副主委、中国初级保健基金会数智健康公益项目专委会副主委、中国优生优育协会儿童心理教育专业委员会副主委、中国营养学会饮水与健康分会副主委、中华预防医学会儿少分会常委等。中国校医杂志副主编、中国学校卫生杂志常务编委等。国家卫生健康委人才交流服务中心高级人才评价项目专家等社会兼职。2020年以来主持国自然项目2项（面上2项，国际合作1项），北自然项目面上和重点各1项，首发重点研发项目1项，国家外专局高层次专家项目1项、北京市卫健委公卫高层次人才1项。规划教材第9版儿童少年卫生学编委、数字教材副主编，义务教育教材体育与健康（人教版）水平一主编。在J Hepatol，ES&amp;T，AJG,JAHA, MMR,CGH等杂志发表研究论文60余篇。</w:t>
      </w:r>
    </w:p>
    <w:p w14:paraId="556E7E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污水流行病学研究、心血管流行病学</w:t>
      </w:r>
    </w:p>
    <w:p w14:paraId="43A44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rPr>
        <w:t>2人（每个方向1人）</w:t>
      </w:r>
    </w:p>
    <w:p w14:paraId="006868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具有生物信息分析和流行病学和卫生统计学专业背景，独立发表至少2篇以上SCI收录论文（独立一作或共一排第一）。</w:t>
      </w:r>
    </w:p>
    <w:p w14:paraId="3A305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fldChar w:fldCharType="begin"/>
      </w:r>
      <w:r>
        <w:rPr>
          <w:rFonts w:hint="eastAsia" w:ascii="宋体" w:hAnsi="宋体" w:eastAsia="宋体"/>
          <w:color w:val="000000"/>
          <w:sz w:val="28"/>
          <w:szCs w:val="28"/>
        </w:rPr>
        <w:instrText xml:space="preserve"> HYPERLINK "mailto:huyifei@yahoo.com;huyifei@ccmu.edu.cn。" </w:instrText>
      </w:r>
      <w:r>
        <w:rPr>
          <w:rFonts w:hint="eastAsia" w:ascii="宋体" w:hAnsi="宋体" w:eastAsia="宋体"/>
          <w:color w:val="000000"/>
          <w:sz w:val="28"/>
          <w:szCs w:val="28"/>
        </w:rPr>
        <w:fldChar w:fldCharType="separate"/>
      </w:r>
      <w:r>
        <w:rPr>
          <w:rStyle w:val="12"/>
          <w:rFonts w:hint="eastAsia" w:ascii="宋体" w:hAnsi="宋体" w:eastAsia="宋体"/>
          <w:sz w:val="28"/>
          <w:szCs w:val="28"/>
        </w:rPr>
        <w:t>huyifei@yahoo.com;huyifei@ccmu.edu.cn。</w:t>
      </w:r>
      <w:r>
        <w:rPr>
          <w:rFonts w:hint="eastAsia" w:ascii="宋体" w:hAnsi="宋体" w:eastAsia="宋体"/>
          <w:color w:val="000000"/>
          <w:sz w:val="28"/>
          <w:szCs w:val="28"/>
        </w:rPr>
        <w:fldChar w:fldCharType="end"/>
      </w:r>
    </w:p>
    <w:p w14:paraId="343F9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p>
    <w:p w14:paraId="4EEF959D">
      <w:pPr>
        <w:spacing w:line="560" w:lineRule="exact"/>
        <w:jc w:val="center"/>
        <w:rPr>
          <w:b/>
          <w:bCs/>
          <w:sz w:val="32"/>
          <w:szCs w:val="32"/>
        </w:rPr>
      </w:pPr>
      <w:r>
        <w:rPr>
          <w:rFonts w:ascii="Times New Roman" w:hAnsi="Times New Roman" w:cs="Times New Roman"/>
          <w:kern w:val="0"/>
          <w:sz w:val="24"/>
        </w:rPr>
        <w:drawing>
          <wp:anchor distT="0" distB="0" distL="114935" distR="114935" simplePos="0" relativeHeight="251672576" behindDoc="0" locked="0" layoutInCell="1" allowOverlap="1">
            <wp:simplePos x="0" y="0"/>
            <wp:positionH relativeFrom="margin">
              <wp:posOffset>2040255</wp:posOffset>
            </wp:positionH>
            <wp:positionV relativeFrom="paragraph">
              <wp:posOffset>-313690</wp:posOffset>
            </wp:positionV>
            <wp:extent cx="1179830" cy="1725295"/>
            <wp:effectExtent l="0" t="0" r="1270" b="8255"/>
            <wp:wrapNone/>
            <wp:docPr id="7" name="图片 7" descr="C:\Users\admin\AppData\Local\Temp\WeChat Files\6fea06923d3b5454623ae8c8583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AppData\Local\Temp\WeChat Files\6fea06923d3b5454623ae8c85834627.jpg"/>
                    <pic:cNvPicPr>
                      <a:picLocks noChangeAspect="1" noChangeArrowheads="1"/>
                    </pic:cNvPicPr>
                  </pic:nvPicPr>
                  <pic:blipFill>
                    <a:blip r:embed="rId17" cstate="print">
                      <a:extLst>
                        <a:ext uri="{28A0092B-C50C-407E-A947-70E740481C1C}">
                          <a14:useLocalDpi xmlns:a14="http://schemas.microsoft.com/office/drawing/2010/main" val="0"/>
                        </a:ext>
                      </a:extLst>
                    </a:blip>
                    <a:srcRect l="8019" t="6783" r="11470" b="9563"/>
                    <a:stretch>
                      <a:fillRect/>
                    </a:stretch>
                  </pic:blipFill>
                  <pic:spPr>
                    <a:xfrm>
                      <a:off x="0" y="0"/>
                      <a:ext cx="1179830" cy="1725295"/>
                    </a:xfrm>
                    <a:prstGeom prst="rect">
                      <a:avLst/>
                    </a:prstGeom>
                    <a:noFill/>
                    <a:ln>
                      <a:noFill/>
                    </a:ln>
                  </pic:spPr>
                </pic:pic>
              </a:graphicData>
            </a:graphic>
          </wp:anchor>
        </w:drawing>
      </w:r>
    </w:p>
    <w:p w14:paraId="364FE0D1">
      <w:pPr>
        <w:spacing w:line="560" w:lineRule="exact"/>
        <w:jc w:val="center"/>
        <w:rPr>
          <w:b/>
          <w:bCs/>
          <w:sz w:val="28"/>
          <w:szCs w:val="28"/>
        </w:rPr>
      </w:pPr>
    </w:p>
    <w:p w14:paraId="1109CB05">
      <w:pPr>
        <w:spacing w:line="560" w:lineRule="exact"/>
        <w:jc w:val="center"/>
        <w:rPr>
          <w:b/>
          <w:bCs/>
          <w:sz w:val="28"/>
          <w:szCs w:val="28"/>
        </w:rPr>
      </w:pPr>
    </w:p>
    <w:p w14:paraId="0965F8D9">
      <w:pPr>
        <w:spacing w:line="560" w:lineRule="exact"/>
        <w:jc w:val="center"/>
        <w:rPr>
          <w:b/>
          <w:bCs/>
          <w:sz w:val="28"/>
          <w:szCs w:val="28"/>
        </w:rPr>
      </w:pPr>
    </w:p>
    <w:p w14:paraId="1DF604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sz w:val="28"/>
          <w:szCs w:val="28"/>
        </w:rPr>
      </w:pPr>
      <w:r>
        <w:rPr>
          <w:rFonts w:hint="eastAsia"/>
          <w:b/>
          <w:bCs/>
          <w:sz w:val="28"/>
          <w:szCs w:val="28"/>
        </w:rPr>
        <w:t>陈瑞 教授</w:t>
      </w:r>
    </w:p>
    <w:p w14:paraId="1B4500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rPr>
        <w:t>陈瑞，</w:t>
      </w:r>
      <w:r>
        <w:rPr>
          <w:rFonts w:hint="eastAsia" w:ascii="宋体" w:hAnsi="宋体" w:eastAsia="宋体"/>
          <w:color w:val="000000"/>
          <w:sz w:val="28"/>
          <w:szCs w:val="28"/>
          <w:lang w:eastAsia="zh-CN"/>
        </w:rPr>
        <w:t>首都医科大学公共卫生学院</w:t>
      </w:r>
      <w:r>
        <w:rPr>
          <w:rFonts w:hint="eastAsia" w:ascii="宋体" w:hAnsi="宋体" w:eastAsia="宋体"/>
          <w:color w:val="000000"/>
          <w:sz w:val="28"/>
          <w:szCs w:val="28"/>
        </w:rPr>
        <w:t>教授，博士研究生导师。现任首都医科大学党委常委、副校长，兼国家医保研究院院长、公共卫生学院院长，国家杰出青年基金获得者，青年北京学者，长期从事肿瘤微环境、肿瘤代谢促进结直肠癌发生发展的作用机理、表遗传调控机制、肠道菌群参与结直肠癌转移的作用机制研究、纳米载药系统及细胞免疫治疗技术的研发。2015年入选</w:t>
      </w:r>
      <w:r>
        <w:rPr>
          <w:rFonts w:hint="eastAsia" w:ascii="宋体" w:hAnsi="宋体" w:eastAsia="宋体"/>
          <w:color w:val="000000"/>
          <w:sz w:val="28"/>
          <w:szCs w:val="28"/>
          <w:lang w:val="en-US" w:eastAsia="zh-CN"/>
        </w:rPr>
        <w:t>国家高层次人才计划</w:t>
      </w:r>
      <w:r>
        <w:rPr>
          <w:rFonts w:hint="eastAsia" w:ascii="宋体" w:hAnsi="宋体" w:eastAsia="宋体"/>
          <w:color w:val="000000"/>
          <w:sz w:val="28"/>
          <w:szCs w:val="28"/>
        </w:rPr>
        <w:t>，2024年入选“北京高等学校卓越青年科学家计划”，主持国家自然科学基金重点项目3项、国家自然科学基金国际合作项目、国家自然科学基金重大研究计划集成项目子课题、面上项目、科技部重点研发计划（子课题2项）、首都卫生发展科研专项、166工程专项等国家及省部级项目20余项。以第一作者和通讯作者在Science，Nature Medicine，Nano Today，Nano Letters，ACS Nano，Advanced Science，Hepatology，PNAS，Allergy，Cancer Research等期刊发表SCI收录论文70余篇，获教育部自然科学奖2项，华夏医学科技奖一等奖1项（第一完成人），2022年获得“北京市优秀教师”称号，国家发明专利授权6项，参编教材7部，主持国家级一流本科课程1项。担任中国社区卫生协会副会长、中华预防医学会卫生毒理学分会副主任委员、国家健康科普专家等学术兼职。</w:t>
      </w:r>
    </w:p>
    <w:p w14:paraId="7E85E0C3">
      <w:pPr>
        <w:spacing w:line="360" w:lineRule="auto"/>
        <w:rPr>
          <w:rFonts w:hint="eastAsia"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环境化合物健康效应的生物学机制和评价体系研究</w:t>
      </w:r>
    </w:p>
    <w:p w14:paraId="710C86DF">
      <w:pPr>
        <w:spacing w:line="360" w:lineRule="auto"/>
        <w:rPr>
          <w:rFonts w:hint="eastAsia"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lang w:val="en-US" w:eastAsia="zh-CN"/>
        </w:rPr>
        <w:t>1</w:t>
      </w:r>
      <w:r>
        <w:rPr>
          <w:rFonts w:hint="eastAsia" w:ascii="宋体" w:hAnsi="宋体" w:eastAsia="宋体"/>
          <w:color w:val="000000"/>
          <w:sz w:val="28"/>
          <w:szCs w:val="28"/>
        </w:rPr>
        <w:t>人</w:t>
      </w:r>
    </w:p>
    <w:p w14:paraId="23211041">
      <w:pPr>
        <w:spacing w:line="360" w:lineRule="auto"/>
        <w:rPr>
          <w:rFonts w:hint="eastAsia"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具有卫生毒理学、分子生物学、生物医学工程、肿瘤学等相关专业背景。</w:t>
      </w:r>
    </w:p>
    <w:p w14:paraId="2E657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t>qtmeng@ccmu.edu.cn</w:t>
      </w:r>
    </w:p>
    <w:p w14:paraId="57817C7C">
      <w:pPr>
        <w:rPr>
          <w:rFonts w:hint="eastAsia" w:ascii="宋体" w:hAnsi="宋体" w:eastAsia="宋体"/>
          <w:color w:val="000000"/>
          <w:sz w:val="28"/>
          <w:szCs w:val="28"/>
        </w:rPr>
      </w:pPr>
      <w:r>
        <w:rPr>
          <w:rFonts w:hint="eastAsia" w:ascii="宋体" w:hAnsi="宋体" w:eastAsia="宋体"/>
          <w:color w:val="000000"/>
          <w:sz w:val="28"/>
          <w:szCs w:val="28"/>
        </w:rPr>
        <w:br w:type="page"/>
      </w:r>
    </w:p>
    <w:p w14:paraId="522C5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p>
    <w:p w14:paraId="7832FF92">
      <w:pPr>
        <w:spacing w:line="560" w:lineRule="exact"/>
        <w:ind w:firstLine="840" w:firstLineChars="400"/>
        <w:jc w:val="center"/>
        <w:rPr>
          <w:rFonts w:ascii="宋体" w:hAnsi="宋体" w:eastAsia="宋体"/>
          <w:b/>
          <w:color w:val="000000"/>
          <w:sz w:val="24"/>
        </w:rPr>
      </w:pPr>
      <w:r>
        <w:drawing>
          <wp:anchor distT="0" distB="0" distL="114935" distR="114935" simplePos="0" relativeHeight="251660288" behindDoc="0" locked="0" layoutInCell="1" allowOverlap="1">
            <wp:simplePos x="0" y="0"/>
            <wp:positionH relativeFrom="column">
              <wp:posOffset>2105025</wp:posOffset>
            </wp:positionH>
            <wp:positionV relativeFrom="paragraph">
              <wp:posOffset>-154305</wp:posOffset>
            </wp:positionV>
            <wp:extent cx="1206500" cy="1590040"/>
            <wp:effectExtent l="0" t="0" r="12700" b="1016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06500" cy="1590040"/>
                    </a:xfrm>
                    <a:prstGeom prst="rect">
                      <a:avLst/>
                    </a:prstGeom>
                    <a:noFill/>
                    <a:ln>
                      <a:noFill/>
                    </a:ln>
                  </pic:spPr>
                </pic:pic>
              </a:graphicData>
            </a:graphic>
          </wp:anchor>
        </w:drawing>
      </w:r>
    </w:p>
    <w:p w14:paraId="04962F16">
      <w:pPr>
        <w:spacing w:line="560" w:lineRule="exact"/>
        <w:ind w:firstLine="964" w:firstLineChars="400"/>
        <w:jc w:val="center"/>
        <w:rPr>
          <w:rFonts w:ascii="宋体" w:hAnsi="宋体" w:eastAsia="宋体"/>
          <w:b/>
          <w:color w:val="000000"/>
          <w:sz w:val="24"/>
        </w:rPr>
      </w:pPr>
    </w:p>
    <w:p w14:paraId="02396152">
      <w:pPr>
        <w:spacing w:line="560" w:lineRule="exact"/>
        <w:ind w:firstLine="964" w:firstLineChars="400"/>
        <w:jc w:val="center"/>
        <w:rPr>
          <w:rFonts w:ascii="宋体" w:hAnsi="宋体" w:eastAsia="宋体"/>
          <w:b/>
          <w:color w:val="000000"/>
          <w:sz w:val="24"/>
        </w:rPr>
      </w:pPr>
    </w:p>
    <w:p w14:paraId="7E6121A4">
      <w:pPr>
        <w:spacing w:line="560" w:lineRule="exact"/>
        <w:ind w:firstLine="964" w:firstLineChars="400"/>
        <w:jc w:val="center"/>
        <w:rPr>
          <w:rFonts w:ascii="宋体" w:hAnsi="宋体" w:eastAsia="宋体"/>
          <w:b/>
          <w:color w:val="000000"/>
          <w:sz w:val="24"/>
        </w:rPr>
      </w:pPr>
    </w:p>
    <w:p w14:paraId="01F56BBB">
      <w:pPr>
        <w:spacing w:line="560" w:lineRule="exact"/>
        <w:jc w:val="center"/>
        <w:rPr>
          <w:b/>
          <w:bCs/>
          <w:sz w:val="28"/>
          <w:szCs w:val="28"/>
        </w:rPr>
      </w:pPr>
      <w:r>
        <w:rPr>
          <w:rFonts w:hint="eastAsia"/>
          <w:b/>
          <w:bCs/>
          <w:sz w:val="28"/>
          <w:szCs w:val="28"/>
        </w:rPr>
        <w:t xml:space="preserve">  孙志伟 教授</w:t>
      </w:r>
    </w:p>
    <w:p w14:paraId="451F2F5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rPr>
        <w:t>孙志伟，首都医科大学公共卫生学院教授，博士生导师。曾获国务院政府特殊津贴、卫生部突出贡献中青年专家、教育部骨干教师、宝钢优秀教师、北京市优秀教师、中国毒理学杰出贡献奖等荣誉称号，以第一完成人获教育部自然科学奖一等奖。主要从事大气污染健康效应和机制相关的环境毒理学及流行病学研究。作为项目负责人先后承担国家重点研发计划、中英重大国际合作项目、国家自然科学基金重点项目等国家级和省部级以及国际合作项目共20余项，发表学术论文400余篇，其中，在Redox Biology、Autophagy、Biomaterials、Materials Today Bio、Part Fibre Toxicol等学术期刊发表SCI论文270余篇，主编副主编教材专著10余部。兼任中国毒理学会呼吸毒理专业委员会主任委员、中国毒理学会常务理事等。</w:t>
      </w:r>
    </w:p>
    <w:p w14:paraId="4BA5B5B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研究方向：</w:t>
      </w:r>
      <w:r>
        <w:rPr>
          <w:rFonts w:hint="eastAsia" w:ascii="宋体" w:hAnsi="宋体" w:eastAsia="宋体"/>
          <w:color w:val="000000"/>
          <w:sz w:val="28"/>
          <w:szCs w:val="28"/>
        </w:rPr>
        <w:t>环境污染物对机体健康效应的影响及毒理学机制研究</w:t>
      </w:r>
    </w:p>
    <w:p w14:paraId="000DC7C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招收人数</w:t>
      </w:r>
      <w:r>
        <w:rPr>
          <w:rFonts w:hint="eastAsia" w:ascii="宋体" w:hAnsi="宋体" w:eastAsia="宋体"/>
          <w:color w:val="000000"/>
          <w:sz w:val="28"/>
          <w:szCs w:val="28"/>
        </w:rPr>
        <w:t>：1人</w:t>
      </w:r>
    </w:p>
    <w:p w14:paraId="5529E21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招收条件：</w:t>
      </w:r>
      <w:r>
        <w:rPr>
          <w:rFonts w:hint="eastAsia" w:ascii="宋体" w:hAnsi="宋体" w:eastAsia="宋体"/>
          <w:color w:val="000000"/>
          <w:sz w:val="28"/>
          <w:szCs w:val="28"/>
        </w:rPr>
        <w:t>具有预防医学、临床医学、统计学、生物医学等相关专业背景。</w:t>
      </w:r>
    </w:p>
    <w:p w14:paraId="16F2AF6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fldChar w:fldCharType="begin"/>
      </w:r>
      <w:r>
        <w:rPr>
          <w:rFonts w:hint="eastAsia" w:ascii="宋体" w:hAnsi="宋体" w:eastAsia="宋体"/>
          <w:color w:val="000000"/>
          <w:sz w:val="28"/>
          <w:szCs w:val="28"/>
        </w:rPr>
        <w:instrText xml:space="preserve"> HYPERLINK "mailto:zwsun@ccmu.edu.cn" </w:instrText>
      </w:r>
      <w:r>
        <w:rPr>
          <w:rFonts w:hint="eastAsia" w:ascii="宋体" w:hAnsi="宋体" w:eastAsia="宋体"/>
          <w:color w:val="000000"/>
          <w:sz w:val="28"/>
          <w:szCs w:val="28"/>
        </w:rPr>
        <w:fldChar w:fldCharType="separate"/>
      </w:r>
      <w:r>
        <w:rPr>
          <w:rStyle w:val="12"/>
          <w:rFonts w:hint="eastAsia" w:ascii="宋体" w:hAnsi="宋体" w:eastAsia="宋体"/>
          <w:sz w:val="28"/>
          <w:szCs w:val="28"/>
        </w:rPr>
        <w:t>zwsun@ccmu.edu.cn</w:t>
      </w:r>
      <w:r>
        <w:rPr>
          <w:rFonts w:hint="eastAsia" w:ascii="宋体" w:hAnsi="宋体" w:eastAsia="宋体"/>
          <w:color w:val="000000"/>
          <w:sz w:val="28"/>
          <w:szCs w:val="28"/>
        </w:rPr>
        <w:fldChar w:fldCharType="end"/>
      </w:r>
    </w:p>
    <w:p w14:paraId="3C82871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b/>
          <w:bCs/>
          <w:sz w:val="28"/>
          <w:szCs w:val="28"/>
        </w:rPr>
      </w:pPr>
      <w:r>
        <w:rPr>
          <w:rFonts w:hint="eastAsia" w:ascii="宋体" w:hAnsi="宋体" w:eastAsia="宋体"/>
          <w:color w:val="000000"/>
          <w:sz w:val="24"/>
        </w:rPr>
        <w:br w:type="page"/>
      </w:r>
    </w:p>
    <w:p w14:paraId="2DB4FDA4">
      <w:pPr>
        <w:rPr>
          <w:rFonts w:hint="eastAsia" w:ascii="宋体" w:hAnsi="宋体" w:eastAsia="宋体"/>
          <w:b/>
          <w:color w:val="000000"/>
          <w:sz w:val="24"/>
        </w:rPr>
      </w:pPr>
      <w:r>
        <w:drawing>
          <wp:anchor distT="0" distB="0" distL="114935" distR="114935" simplePos="0" relativeHeight="251663360" behindDoc="0" locked="0" layoutInCell="1" allowOverlap="1">
            <wp:simplePos x="0" y="0"/>
            <wp:positionH relativeFrom="column">
              <wp:posOffset>2040255</wp:posOffset>
            </wp:positionH>
            <wp:positionV relativeFrom="paragraph">
              <wp:posOffset>-237490</wp:posOffset>
            </wp:positionV>
            <wp:extent cx="1066800" cy="1493520"/>
            <wp:effectExtent l="0" t="0" r="0" b="1143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66800" cy="1493520"/>
                    </a:xfrm>
                    <a:prstGeom prst="rect">
                      <a:avLst/>
                    </a:prstGeom>
                    <a:noFill/>
                    <a:ln>
                      <a:noFill/>
                    </a:ln>
                  </pic:spPr>
                </pic:pic>
              </a:graphicData>
            </a:graphic>
          </wp:anchor>
        </w:drawing>
      </w:r>
    </w:p>
    <w:p w14:paraId="36579170">
      <w:pPr>
        <w:spacing w:line="560" w:lineRule="exact"/>
        <w:jc w:val="center"/>
        <w:rPr>
          <w:b/>
          <w:bCs/>
          <w:sz w:val="28"/>
          <w:szCs w:val="28"/>
        </w:rPr>
      </w:pPr>
    </w:p>
    <w:p w14:paraId="4D6AB832">
      <w:pPr>
        <w:spacing w:line="560" w:lineRule="exact"/>
        <w:rPr>
          <w:b/>
          <w:bCs/>
          <w:sz w:val="28"/>
          <w:szCs w:val="28"/>
        </w:rPr>
      </w:pPr>
    </w:p>
    <w:p w14:paraId="7440051C">
      <w:pPr>
        <w:spacing w:line="560" w:lineRule="exact"/>
        <w:ind w:firstLine="4062" w:firstLineChars="1450"/>
        <w:rPr>
          <w:b/>
          <w:bCs/>
          <w:sz w:val="28"/>
          <w:szCs w:val="28"/>
        </w:rPr>
      </w:pPr>
    </w:p>
    <w:p w14:paraId="042BB860">
      <w:pPr>
        <w:spacing w:line="560" w:lineRule="exact"/>
        <w:jc w:val="center"/>
        <w:rPr>
          <w:b/>
          <w:bCs/>
          <w:sz w:val="28"/>
          <w:szCs w:val="28"/>
        </w:rPr>
      </w:pPr>
      <w:r>
        <w:rPr>
          <w:rFonts w:hint="eastAsia"/>
          <w:b/>
          <w:bCs/>
          <w:sz w:val="28"/>
          <w:szCs w:val="28"/>
        </w:rPr>
        <w:t>李艳博 教授</w:t>
      </w:r>
    </w:p>
    <w:p w14:paraId="310DA1DA">
      <w:pPr>
        <w:widowControl/>
        <w:shd w:val="clear" w:color="auto" w:fill="FFFFFF"/>
        <w:spacing w:line="56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李艳博，首都医科大学公共卫生学院教授，博士生导师。北京市纳米毒理学战略人才团队骨干成员、北京市科协青年托举人才和北京市公共卫生高层次人才。主要研究方向为纳米毒理和颗粒物毒理。承担国家重点研发项目子任务、国家自然科学基金面上项目、青年项目、北京市自然基金面上项目、北京市教委面上项目以及北京市青年英才计划项目等项目10余项，获批国家级纳米标准1项。在ENCL、JHM、PFT、Redox Biol、EP、Sci Total Environ、Nanoscale等杂志发表SCI论文40余篇。副主编论著《纳米毒理学》和《肿瘤基因放射治疗基础》，参编《预防医学》（英文版）、《食品毒理学》等相关教材10余部。任</w:t>
      </w:r>
      <w:bookmarkStart w:id="0" w:name="OLE_LINK41"/>
      <w:r>
        <w:rPr>
          <w:rFonts w:hint="eastAsia" w:ascii="宋体" w:hAnsi="宋体" w:eastAsia="宋体" w:cs="Times New Roman"/>
          <w:color w:val="000000"/>
          <w:sz w:val="28"/>
          <w:szCs w:val="28"/>
        </w:rPr>
        <w:t>中国环境诱变剂学会环境应激与健康损害专业委员会</w:t>
      </w:r>
      <w:bookmarkEnd w:id="0"/>
      <w:r>
        <w:rPr>
          <w:rFonts w:hint="eastAsia" w:ascii="宋体" w:hAnsi="宋体" w:eastAsia="宋体" w:cs="Times New Roman"/>
          <w:color w:val="000000"/>
          <w:sz w:val="28"/>
          <w:szCs w:val="28"/>
        </w:rPr>
        <w:t>副主任委员、</w:t>
      </w:r>
      <w:bookmarkStart w:id="1" w:name="OLE_LINK42"/>
      <w:r>
        <w:rPr>
          <w:rFonts w:hint="eastAsia" w:ascii="宋体" w:hAnsi="宋体" w:eastAsia="宋体" w:cs="Times New Roman"/>
          <w:color w:val="000000"/>
          <w:sz w:val="28"/>
          <w:szCs w:val="28"/>
        </w:rPr>
        <w:t>中国环境诱变剂学会环境与生育健康专业委员会</w:t>
      </w:r>
      <w:bookmarkEnd w:id="1"/>
      <w:r>
        <w:rPr>
          <w:rFonts w:hint="eastAsia" w:ascii="宋体" w:hAnsi="宋体" w:eastAsia="宋体" w:cs="Times New Roman"/>
          <w:color w:val="000000"/>
          <w:sz w:val="28"/>
          <w:szCs w:val="28"/>
        </w:rPr>
        <w:t>常委、中国环境诱变剂学会活性氧生物学效应专委会委员常委、中国环境诱变剂学会致癌专业委员会常委、中国毒理学会呼吸毒理专业委员会委员、中国医疗保健国际交流促进会公共卫生与预防医学分会委员、中国毒理学会环境与神经退行性疾病专业委员会委员、《毒理学杂志》编委、《环境与职业医学》杂志青年编委等。</w:t>
      </w:r>
    </w:p>
    <w:p w14:paraId="7306EA21">
      <w:pPr>
        <w:spacing w:line="560" w:lineRule="exact"/>
        <w:rPr>
          <w:rFonts w:hint="eastAsia" w:ascii="宋体" w:hAnsi="宋体" w:eastAsia="宋体" w:cs="Times New Roman"/>
          <w:color w:val="000000"/>
          <w:sz w:val="28"/>
          <w:szCs w:val="28"/>
        </w:rPr>
      </w:pPr>
      <w:r>
        <w:rPr>
          <w:rFonts w:ascii="宋体" w:hAnsi="宋体" w:eastAsia="宋体" w:cs="Times New Roman"/>
          <w:b/>
          <w:color w:val="000000"/>
          <w:sz w:val="28"/>
          <w:szCs w:val="28"/>
        </w:rPr>
        <w:t>研究方向：</w:t>
      </w:r>
      <w:r>
        <w:rPr>
          <w:rFonts w:hint="eastAsia" w:ascii="宋体" w:hAnsi="宋体" w:eastAsia="宋体" w:cs="Times New Roman"/>
          <w:color w:val="000000"/>
          <w:sz w:val="28"/>
          <w:szCs w:val="28"/>
        </w:rPr>
        <w:t>环境污染物毒性效应、分子机制及干预策略研究</w:t>
      </w:r>
    </w:p>
    <w:p w14:paraId="6B50EE32">
      <w:pPr>
        <w:spacing w:line="560" w:lineRule="exact"/>
        <w:rPr>
          <w:rFonts w:hint="eastAsia" w:ascii="宋体" w:hAnsi="宋体" w:eastAsia="宋体" w:cs="Times New Roman"/>
          <w:color w:val="000000"/>
          <w:sz w:val="28"/>
          <w:szCs w:val="28"/>
        </w:rPr>
      </w:pPr>
      <w:r>
        <w:rPr>
          <w:rFonts w:ascii="宋体" w:hAnsi="宋体" w:eastAsia="宋体" w:cs="Times New Roman"/>
          <w:b/>
          <w:color w:val="000000"/>
          <w:sz w:val="28"/>
          <w:szCs w:val="28"/>
        </w:rPr>
        <w:t>招收人数：</w:t>
      </w:r>
      <w:r>
        <w:rPr>
          <w:rFonts w:hint="eastAsia" w:ascii="宋体" w:hAnsi="宋体" w:eastAsia="宋体" w:cs="Times New Roman"/>
          <w:color w:val="000000"/>
          <w:sz w:val="28"/>
          <w:szCs w:val="28"/>
        </w:rPr>
        <w:t>1</w:t>
      </w:r>
      <w:r>
        <w:rPr>
          <w:rFonts w:ascii="宋体" w:hAnsi="宋体" w:eastAsia="宋体" w:cs="Times New Roman"/>
          <w:color w:val="000000"/>
          <w:sz w:val="28"/>
          <w:szCs w:val="28"/>
        </w:rPr>
        <w:t>人</w:t>
      </w:r>
    </w:p>
    <w:p w14:paraId="1ACED7E5">
      <w:pPr>
        <w:spacing w:line="560" w:lineRule="exact"/>
        <w:rPr>
          <w:rFonts w:hint="eastAsia" w:ascii="宋体" w:hAnsi="宋体" w:eastAsia="宋体" w:cs="Times New Roman"/>
          <w:color w:val="000000"/>
          <w:sz w:val="28"/>
          <w:szCs w:val="28"/>
        </w:rPr>
      </w:pPr>
      <w:r>
        <w:rPr>
          <w:rFonts w:ascii="宋体" w:hAnsi="宋体" w:eastAsia="宋体" w:cs="Times New Roman"/>
          <w:b/>
          <w:color w:val="000000"/>
          <w:sz w:val="28"/>
          <w:szCs w:val="28"/>
        </w:rPr>
        <w:t>招收条件：</w:t>
      </w:r>
      <w:r>
        <w:rPr>
          <w:rFonts w:hint="eastAsia" w:ascii="宋体" w:hAnsi="宋体" w:eastAsia="宋体" w:cs="Times New Roman"/>
          <w:color w:val="000000"/>
          <w:sz w:val="28"/>
          <w:szCs w:val="28"/>
        </w:rPr>
        <w:t>具有生物信息学、统计学、中药学、生物医学等专业背景。</w:t>
      </w:r>
    </w:p>
    <w:p w14:paraId="3D324F0B">
      <w:pPr>
        <w:keepNext w:val="0"/>
        <w:keepLines w:val="0"/>
        <w:pageBreakBefore w:val="0"/>
        <w:kinsoku/>
        <w:wordWrap/>
        <w:overflowPunct/>
        <w:topLinePunct w:val="0"/>
        <w:autoSpaceDE/>
        <w:autoSpaceDN/>
        <w:bidi w:val="0"/>
        <w:adjustRightInd/>
        <w:snapToGrid/>
        <w:spacing w:line="560" w:lineRule="exact"/>
        <w:textAlignment w:val="auto"/>
        <w:rPr>
          <w:b/>
          <w:bCs/>
          <w:sz w:val="28"/>
          <w:szCs w:val="28"/>
        </w:rPr>
      </w:pPr>
      <w:r>
        <w:rPr>
          <w:rFonts w:hint="eastAsia" w:ascii="宋体" w:hAnsi="宋体" w:eastAsia="宋体" w:cs="Times New Roman"/>
          <w:b/>
          <w:bCs/>
          <w:color w:val="000000"/>
          <w:sz w:val="28"/>
          <w:szCs w:val="28"/>
        </w:rPr>
        <w:t>电子</w:t>
      </w:r>
      <w:r>
        <w:rPr>
          <w:rFonts w:ascii="宋体" w:hAnsi="宋体" w:eastAsia="宋体" w:cs="Times New Roman"/>
          <w:b/>
          <w:bCs/>
          <w:color w:val="000000"/>
          <w:sz w:val="28"/>
          <w:szCs w:val="28"/>
        </w:rPr>
        <w:t>邮箱：</w:t>
      </w:r>
      <w:r>
        <w:rPr>
          <w:rFonts w:ascii="宋体" w:hAnsi="宋体" w:eastAsia="宋体" w:cs="Times New Roman"/>
          <w:color w:val="000000"/>
          <w:sz w:val="28"/>
          <w:szCs w:val="28"/>
        </w:rPr>
        <w:t>ybli@ccmu.edu.cn</w:t>
      </w:r>
    </w:p>
    <w:p w14:paraId="449FD06F">
      <w:pPr>
        <w:spacing w:line="560" w:lineRule="exact"/>
        <w:ind w:firstLine="4062" w:firstLineChars="1450"/>
        <w:rPr>
          <w:b/>
          <w:bCs/>
          <w:sz w:val="28"/>
          <w:szCs w:val="28"/>
        </w:rPr>
      </w:pPr>
      <w:r>
        <w:rPr>
          <w:rFonts w:hint="eastAsia"/>
          <w:b/>
          <w:bCs/>
          <w:sz w:val="28"/>
          <w:szCs w:val="28"/>
        </w:rPr>
        <w:drawing>
          <wp:anchor distT="0" distB="0" distL="114300" distR="114300" simplePos="0" relativeHeight="251659264" behindDoc="0" locked="0" layoutInCell="1" allowOverlap="1">
            <wp:simplePos x="0" y="0"/>
            <wp:positionH relativeFrom="column">
              <wp:posOffset>2009775</wp:posOffset>
            </wp:positionH>
            <wp:positionV relativeFrom="paragraph">
              <wp:posOffset>69215</wp:posOffset>
            </wp:positionV>
            <wp:extent cx="1278255" cy="1414145"/>
            <wp:effectExtent l="0" t="0" r="17145"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cstate="print"/>
                    <a:srcRect/>
                    <a:stretch>
                      <a:fillRect/>
                    </a:stretch>
                  </pic:blipFill>
                  <pic:spPr>
                    <a:xfrm>
                      <a:off x="0" y="0"/>
                      <a:ext cx="1278255" cy="1414145"/>
                    </a:xfrm>
                    <a:prstGeom prst="rect">
                      <a:avLst/>
                    </a:prstGeom>
                    <a:noFill/>
                    <a:ln w="9525">
                      <a:noFill/>
                      <a:miter lim="800000"/>
                      <a:headEnd/>
                      <a:tailEnd/>
                    </a:ln>
                  </pic:spPr>
                </pic:pic>
              </a:graphicData>
            </a:graphic>
          </wp:anchor>
        </w:drawing>
      </w:r>
    </w:p>
    <w:p w14:paraId="48EE818A">
      <w:pPr>
        <w:spacing w:line="560" w:lineRule="exact"/>
        <w:ind w:firstLine="4062" w:firstLineChars="1450"/>
        <w:rPr>
          <w:b/>
          <w:bCs/>
          <w:sz w:val="28"/>
          <w:szCs w:val="28"/>
        </w:rPr>
      </w:pPr>
    </w:p>
    <w:p w14:paraId="2D1CDF77">
      <w:pPr>
        <w:spacing w:line="560" w:lineRule="exact"/>
        <w:ind w:firstLine="4062" w:firstLineChars="1450"/>
        <w:rPr>
          <w:b/>
          <w:bCs/>
          <w:sz w:val="28"/>
          <w:szCs w:val="28"/>
        </w:rPr>
      </w:pPr>
    </w:p>
    <w:p w14:paraId="2EC77328">
      <w:pPr>
        <w:spacing w:line="560" w:lineRule="exact"/>
        <w:ind w:firstLine="4062" w:firstLineChars="1450"/>
        <w:rPr>
          <w:b/>
          <w:bCs/>
          <w:sz w:val="28"/>
          <w:szCs w:val="28"/>
        </w:rPr>
      </w:pPr>
    </w:p>
    <w:p w14:paraId="4A92DD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8"/>
          <w:szCs w:val="28"/>
        </w:rPr>
      </w:pPr>
      <w:r>
        <w:rPr>
          <w:rFonts w:hint="eastAsia"/>
          <w:b/>
          <w:bCs/>
          <w:sz w:val="28"/>
          <w:szCs w:val="28"/>
        </w:rPr>
        <w:t>韩优莉 教授</w:t>
      </w:r>
    </w:p>
    <w:p w14:paraId="40A02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bCs/>
          <w:sz w:val="28"/>
          <w:szCs w:val="28"/>
        </w:rPr>
      </w:pPr>
      <w:r>
        <w:rPr>
          <w:rFonts w:hint="eastAsia" w:ascii="宋体" w:hAnsi="宋体" w:eastAsia="宋体"/>
          <w:bCs/>
          <w:sz w:val="28"/>
          <w:szCs w:val="28"/>
        </w:rPr>
        <w:t>韩优莉，首都医科大学公共卫生学院教授，博士生导师。担任中国卫生经济学会青年委员会副主任委员、中国系统工程学会医药卫生系统工程专委会副主任委员、国家支付方式改革DRG/DIP试点专家、首都卫生管理与政策研究基地执行主任、首都医科大学国家医疗保障研究院副院长、《中国医院管理杂志》编委等。主要研究领域是卫生服务体系规划与整合；支付方式对医疗服务行为的影响；卫生技术与政策评估。近年承担国家自然科学基金、国社科重大子课题、北京市科委科技计划、北京市自然科学基金、北京市社会科学规划项目等省部级以上课题10余项，政府委托项目多项。以第一作者和通讯作者发表学术论文60余篇，出版专著1部，副主编教材、专著3部，获省部级成果奖3项（排名第2、4和6），多项成果被地方政府采纳。任全国高等院校卫生管理专业规划教材《卫生经济学》副主编、国家卫生健康委规划教材《卫生事业管理学》《健康经济学》编委。</w:t>
      </w:r>
    </w:p>
    <w:p w14:paraId="21C533C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olor w:val="000000"/>
          <w:sz w:val="28"/>
          <w:szCs w:val="28"/>
        </w:rPr>
      </w:pPr>
      <w:r>
        <w:rPr>
          <w:rFonts w:hint="eastAsia" w:ascii="宋体" w:hAnsi="宋体" w:eastAsia="宋体"/>
          <w:b/>
          <w:color w:val="000000"/>
          <w:sz w:val="28"/>
          <w:szCs w:val="28"/>
        </w:rPr>
        <w:t>研究方向：</w:t>
      </w:r>
      <w:r>
        <w:rPr>
          <w:rFonts w:hint="eastAsia" w:ascii="宋体" w:hAnsi="宋体" w:eastAsia="宋体"/>
          <w:color w:val="000000"/>
          <w:sz w:val="28"/>
          <w:szCs w:val="28"/>
        </w:rPr>
        <w:t>卫生经济与政策评估</w:t>
      </w:r>
    </w:p>
    <w:p w14:paraId="0037E3F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olor w:val="000000"/>
          <w:sz w:val="28"/>
          <w:szCs w:val="28"/>
        </w:rPr>
      </w:pPr>
      <w:r>
        <w:rPr>
          <w:rFonts w:hint="eastAsia" w:ascii="宋体" w:hAnsi="宋体" w:eastAsia="宋体"/>
          <w:b/>
          <w:color w:val="000000"/>
          <w:sz w:val="28"/>
          <w:szCs w:val="28"/>
        </w:rPr>
        <w:t>招收人数：</w:t>
      </w:r>
      <w:r>
        <w:rPr>
          <w:rFonts w:hint="eastAsia" w:ascii="宋体" w:hAnsi="宋体" w:eastAsia="宋体"/>
          <w:color w:val="000000"/>
          <w:sz w:val="28"/>
          <w:szCs w:val="28"/>
        </w:rPr>
        <w:t>2人</w:t>
      </w:r>
    </w:p>
    <w:p w14:paraId="73C4EB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olor w:val="000000"/>
          <w:sz w:val="28"/>
          <w:szCs w:val="28"/>
        </w:rPr>
      </w:pPr>
      <w:r>
        <w:rPr>
          <w:rFonts w:hint="eastAsia" w:ascii="宋体" w:hAnsi="宋体" w:eastAsia="宋体"/>
          <w:b/>
          <w:color w:val="000000"/>
          <w:sz w:val="28"/>
          <w:szCs w:val="28"/>
        </w:rPr>
        <w:t>招收条件：</w:t>
      </w:r>
      <w:r>
        <w:rPr>
          <w:rFonts w:hint="eastAsia" w:ascii="宋体" w:hAnsi="宋体" w:eastAsia="宋体"/>
          <w:color w:val="000000"/>
          <w:sz w:val="28"/>
          <w:szCs w:val="28"/>
        </w:rPr>
        <w:t>具有管理学、经济学、预防医学等相关专业背景，具有较强的定量和定性研究基础和综合协调能力，以第一作者发表过高水平学术论文。</w:t>
      </w:r>
    </w:p>
    <w:p w14:paraId="1B5AA53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olor w:val="000000"/>
          <w:sz w:val="28"/>
          <w:szCs w:val="28"/>
        </w:rPr>
      </w:pPr>
      <w:r>
        <w:rPr>
          <w:rFonts w:hint="eastAsia" w:ascii="宋体" w:hAnsi="宋体" w:eastAsia="宋体"/>
          <w:b/>
          <w:bCs/>
          <w:color w:val="000000"/>
          <w:sz w:val="28"/>
          <w:szCs w:val="28"/>
        </w:rPr>
        <w:t>电子邮箱：</w:t>
      </w:r>
      <w:r>
        <w:rPr>
          <w:rFonts w:hint="eastAsia" w:ascii="宋体" w:hAnsi="宋体" w:eastAsia="宋体"/>
          <w:color w:val="000000"/>
          <w:sz w:val="28"/>
          <w:szCs w:val="28"/>
        </w:rPr>
        <w:t>hanyouli@ccmu.edu.cn</w:t>
      </w:r>
    </w:p>
    <w:p w14:paraId="1EE69457">
      <w:pPr>
        <w:rPr>
          <w:rFonts w:hint="eastAsia" w:ascii="宋体" w:hAnsi="宋体" w:eastAsia="宋体"/>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3D0B">
    <w:pPr>
      <w:pStyle w:val="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4C5CCC">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EGwwyAgAAZ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8QbDDICAABlBAAADgAAAAAAAAABACAAAAAfAQAAZHJzL2Uyb0RvYy54bWxQSwUG&#10;AAAAAAYABgBZAQAAwwUAAAAA&#10;">
              <v:fill on="f" focussize="0,0"/>
              <v:stroke on="f" weight="0.5pt"/>
              <v:imagedata o:title=""/>
              <o:lock v:ext="edit" aspectratio="f"/>
              <v:textbox inset="0mm,0mm,0mm,0mm" style="mso-fit-shape-to-text:t;">
                <w:txbxContent>
                  <w:p w14:paraId="5C4C5CCC">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E08A2"/>
    <w:multiLevelType w:val="multilevel"/>
    <w:tmpl w:val="633E08A2"/>
    <w:lvl w:ilvl="0" w:tentative="0">
      <w:start w:val="1"/>
      <w:numFmt w:val="japaneseCounting"/>
      <w:lvlText w:val="（%1）"/>
      <w:lvlJc w:val="left"/>
      <w:pPr>
        <w:ind w:left="1140" w:hanging="720"/>
      </w:pPr>
      <w:rPr>
        <w:rFonts w:hint="default"/>
        <w:lang w:val="en-US"/>
      </w:rPr>
    </w:lvl>
    <w:lvl w:ilvl="1" w:tentative="0">
      <w:start w:val="2"/>
      <w:numFmt w:val="japaneseCounting"/>
      <w:lvlText w:val="%2、"/>
      <w:lvlJc w:val="left"/>
      <w:pPr>
        <w:ind w:left="1320" w:hanging="48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E6C6954"/>
    <w:multiLevelType w:val="multilevel"/>
    <w:tmpl w:val="6E6C6954"/>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2VhM2E1MjQzYmM2ZDQ3YTkzYWNjZTIyNmMyZDIifQ=="/>
  </w:docVars>
  <w:rsids>
    <w:rsidRoot w:val="005F107C"/>
    <w:rsid w:val="00014307"/>
    <w:rsid w:val="0001601C"/>
    <w:rsid w:val="000300D6"/>
    <w:rsid w:val="00045028"/>
    <w:rsid w:val="000631ED"/>
    <w:rsid w:val="00074D65"/>
    <w:rsid w:val="000775F7"/>
    <w:rsid w:val="000779D8"/>
    <w:rsid w:val="000A17B8"/>
    <w:rsid w:val="000C3E32"/>
    <w:rsid w:val="000C3E4A"/>
    <w:rsid w:val="000C765C"/>
    <w:rsid w:val="001132A5"/>
    <w:rsid w:val="00124EFC"/>
    <w:rsid w:val="001316A8"/>
    <w:rsid w:val="00142389"/>
    <w:rsid w:val="00177824"/>
    <w:rsid w:val="0018406E"/>
    <w:rsid w:val="00195970"/>
    <w:rsid w:val="001966FF"/>
    <w:rsid w:val="001D663A"/>
    <w:rsid w:val="0022575D"/>
    <w:rsid w:val="0024071A"/>
    <w:rsid w:val="00256602"/>
    <w:rsid w:val="00297EE5"/>
    <w:rsid w:val="002B3D2D"/>
    <w:rsid w:val="002C4D3B"/>
    <w:rsid w:val="00322B9F"/>
    <w:rsid w:val="003742DC"/>
    <w:rsid w:val="003802CE"/>
    <w:rsid w:val="00392F52"/>
    <w:rsid w:val="0039635E"/>
    <w:rsid w:val="003B2947"/>
    <w:rsid w:val="003B65CC"/>
    <w:rsid w:val="003D4755"/>
    <w:rsid w:val="003E355E"/>
    <w:rsid w:val="004233E0"/>
    <w:rsid w:val="0042592C"/>
    <w:rsid w:val="004858E4"/>
    <w:rsid w:val="004D1651"/>
    <w:rsid w:val="004D2A1B"/>
    <w:rsid w:val="004D4716"/>
    <w:rsid w:val="004E45F3"/>
    <w:rsid w:val="005118F9"/>
    <w:rsid w:val="00524D85"/>
    <w:rsid w:val="005514F6"/>
    <w:rsid w:val="00554C6B"/>
    <w:rsid w:val="005F107C"/>
    <w:rsid w:val="00606EE4"/>
    <w:rsid w:val="006136F7"/>
    <w:rsid w:val="00616E72"/>
    <w:rsid w:val="00624C81"/>
    <w:rsid w:val="006625DB"/>
    <w:rsid w:val="00665B98"/>
    <w:rsid w:val="00671038"/>
    <w:rsid w:val="0068097F"/>
    <w:rsid w:val="006853BD"/>
    <w:rsid w:val="0069215F"/>
    <w:rsid w:val="006C358C"/>
    <w:rsid w:val="006D2876"/>
    <w:rsid w:val="006D3921"/>
    <w:rsid w:val="006D6D01"/>
    <w:rsid w:val="006D6FFB"/>
    <w:rsid w:val="00711294"/>
    <w:rsid w:val="0072128A"/>
    <w:rsid w:val="007270D9"/>
    <w:rsid w:val="00735D30"/>
    <w:rsid w:val="007426E4"/>
    <w:rsid w:val="0074313F"/>
    <w:rsid w:val="00764137"/>
    <w:rsid w:val="007714B1"/>
    <w:rsid w:val="00783D18"/>
    <w:rsid w:val="00785389"/>
    <w:rsid w:val="00794515"/>
    <w:rsid w:val="00802E92"/>
    <w:rsid w:val="00803F4C"/>
    <w:rsid w:val="00821008"/>
    <w:rsid w:val="008348AA"/>
    <w:rsid w:val="00835282"/>
    <w:rsid w:val="008367CB"/>
    <w:rsid w:val="008630B3"/>
    <w:rsid w:val="008818BB"/>
    <w:rsid w:val="00882089"/>
    <w:rsid w:val="008A4533"/>
    <w:rsid w:val="008D691B"/>
    <w:rsid w:val="008E4A43"/>
    <w:rsid w:val="00903D07"/>
    <w:rsid w:val="00967A33"/>
    <w:rsid w:val="0097405C"/>
    <w:rsid w:val="00982E53"/>
    <w:rsid w:val="009927A9"/>
    <w:rsid w:val="00996C55"/>
    <w:rsid w:val="009A53A6"/>
    <w:rsid w:val="009B0BE3"/>
    <w:rsid w:val="009C400A"/>
    <w:rsid w:val="009D5CE6"/>
    <w:rsid w:val="009E22CC"/>
    <w:rsid w:val="009E4330"/>
    <w:rsid w:val="009F7C7E"/>
    <w:rsid w:val="00A579A2"/>
    <w:rsid w:val="00A9181E"/>
    <w:rsid w:val="00A92805"/>
    <w:rsid w:val="00AA2526"/>
    <w:rsid w:val="00AC0AEE"/>
    <w:rsid w:val="00AC2115"/>
    <w:rsid w:val="00AD564C"/>
    <w:rsid w:val="00B21CDA"/>
    <w:rsid w:val="00B23216"/>
    <w:rsid w:val="00B26FD0"/>
    <w:rsid w:val="00B6194D"/>
    <w:rsid w:val="00B706D9"/>
    <w:rsid w:val="00B8172B"/>
    <w:rsid w:val="00B91867"/>
    <w:rsid w:val="00C15ED5"/>
    <w:rsid w:val="00C32A74"/>
    <w:rsid w:val="00C3494C"/>
    <w:rsid w:val="00C40FA6"/>
    <w:rsid w:val="00C44448"/>
    <w:rsid w:val="00C541A7"/>
    <w:rsid w:val="00C74DF8"/>
    <w:rsid w:val="00C75D2E"/>
    <w:rsid w:val="00C86E16"/>
    <w:rsid w:val="00CA4B4A"/>
    <w:rsid w:val="00CB1479"/>
    <w:rsid w:val="00CB1EB4"/>
    <w:rsid w:val="00CD542C"/>
    <w:rsid w:val="00CE0A1A"/>
    <w:rsid w:val="00D225AC"/>
    <w:rsid w:val="00D25A80"/>
    <w:rsid w:val="00D3628F"/>
    <w:rsid w:val="00D60F0F"/>
    <w:rsid w:val="00D845ED"/>
    <w:rsid w:val="00D90D3C"/>
    <w:rsid w:val="00D97F38"/>
    <w:rsid w:val="00DA0F76"/>
    <w:rsid w:val="00DA3EA5"/>
    <w:rsid w:val="00DA5297"/>
    <w:rsid w:val="00DC0420"/>
    <w:rsid w:val="00E34869"/>
    <w:rsid w:val="00E372A1"/>
    <w:rsid w:val="00E41908"/>
    <w:rsid w:val="00E72AE7"/>
    <w:rsid w:val="00EC73C8"/>
    <w:rsid w:val="00ED45B8"/>
    <w:rsid w:val="00EE2DAF"/>
    <w:rsid w:val="00EF0781"/>
    <w:rsid w:val="00F23F57"/>
    <w:rsid w:val="00F2429B"/>
    <w:rsid w:val="00F33D64"/>
    <w:rsid w:val="00F50354"/>
    <w:rsid w:val="00F610F3"/>
    <w:rsid w:val="00F70598"/>
    <w:rsid w:val="00F7396D"/>
    <w:rsid w:val="00FA37CB"/>
    <w:rsid w:val="00FB166C"/>
    <w:rsid w:val="00FB66F5"/>
    <w:rsid w:val="00FC0D2E"/>
    <w:rsid w:val="00FD01CF"/>
    <w:rsid w:val="00FD3745"/>
    <w:rsid w:val="01101CA1"/>
    <w:rsid w:val="014C455D"/>
    <w:rsid w:val="015C3C07"/>
    <w:rsid w:val="016A347B"/>
    <w:rsid w:val="01892B6F"/>
    <w:rsid w:val="01BB3CD7"/>
    <w:rsid w:val="028A2E61"/>
    <w:rsid w:val="02927175"/>
    <w:rsid w:val="039E740C"/>
    <w:rsid w:val="03D42E2E"/>
    <w:rsid w:val="03F8460E"/>
    <w:rsid w:val="042A2BE3"/>
    <w:rsid w:val="04497378"/>
    <w:rsid w:val="044B7594"/>
    <w:rsid w:val="04642403"/>
    <w:rsid w:val="04BC1BB3"/>
    <w:rsid w:val="04C04D7F"/>
    <w:rsid w:val="04DB3523"/>
    <w:rsid w:val="04E43333"/>
    <w:rsid w:val="04E65C09"/>
    <w:rsid w:val="05047743"/>
    <w:rsid w:val="051C54D1"/>
    <w:rsid w:val="05485E93"/>
    <w:rsid w:val="054C1AFF"/>
    <w:rsid w:val="05A67868"/>
    <w:rsid w:val="05DC680B"/>
    <w:rsid w:val="060C3DA0"/>
    <w:rsid w:val="061941DB"/>
    <w:rsid w:val="0623784A"/>
    <w:rsid w:val="06585F98"/>
    <w:rsid w:val="06734BA3"/>
    <w:rsid w:val="069740B4"/>
    <w:rsid w:val="070103DE"/>
    <w:rsid w:val="07814EC0"/>
    <w:rsid w:val="078812BE"/>
    <w:rsid w:val="079B01C7"/>
    <w:rsid w:val="07CD1FD5"/>
    <w:rsid w:val="07DC09E4"/>
    <w:rsid w:val="08080242"/>
    <w:rsid w:val="08D833C0"/>
    <w:rsid w:val="08EF5238"/>
    <w:rsid w:val="08FC2A98"/>
    <w:rsid w:val="09DE3211"/>
    <w:rsid w:val="09E37203"/>
    <w:rsid w:val="0A1232A8"/>
    <w:rsid w:val="0A126EC7"/>
    <w:rsid w:val="0A1B3512"/>
    <w:rsid w:val="0A6204DE"/>
    <w:rsid w:val="0A775151"/>
    <w:rsid w:val="0ACC0D02"/>
    <w:rsid w:val="0BC37E6D"/>
    <w:rsid w:val="0BE04A65"/>
    <w:rsid w:val="0C3659D5"/>
    <w:rsid w:val="0C412C08"/>
    <w:rsid w:val="0C6805B7"/>
    <w:rsid w:val="0CAC6900"/>
    <w:rsid w:val="0CB2155A"/>
    <w:rsid w:val="0CC13323"/>
    <w:rsid w:val="0D427B9B"/>
    <w:rsid w:val="0D662A42"/>
    <w:rsid w:val="0DA47D15"/>
    <w:rsid w:val="0DB52AB9"/>
    <w:rsid w:val="0DFC545B"/>
    <w:rsid w:val="0E3156A5"/>
    <w:rsid w:val="0E4A08BC"/>
    <w:rsid w:val="0E537069"/>
    <w:rsid w:val="0E87566C"/>
    <w:rsid w:val="0E8869F3"/>
    <w:rsid w:val="0ED07E5C"/>
    <w:rsid w:val="0F7A3798"/>
    <w:rsid w:val="0FCF7859"/>
    <w:rsid w:val="1050719D"/>
    <w:rsid w:val="107B4D5D"/>
    <w:rsid w:val="10920BB0"/>
    <w:rsid w:val="10B643D2"/>
    <w:rsid w:val="10E94295"/>
    <w:rsid w:val="11C875B9"/>
    <w:rsid w:val="11E00E11"/>
    <w:rsid w:val="122E4051"/>
    <w:rsid w:val="123621F4"/>
    <w:rsid w:val="129D03C0"/>
    <w:rsid w:val="12DB084A"/>
    <w:rsid w:val="132C65D6"/>
    <w:rsid w:val="13497B82"/>
    <w:rsid w:val="136F2407"/>
    <w:rsid w:val="139B7146"/>
    <w:rsid w:val="13F679E6"/>
    <w:rsid w:val="143852AC"/>
    <w:rsid w:val="144B0EEA"/>
    <w:rsid w:val="147909B1"/>
    <w:rsid w:val="14885D40"/>
    <w:rsid w:val="148B7D2F"/>
    <w:rsid w:val="14D47CF8"/>
    <w:rsid w:val="14D507B4"/>
    <w:rsid w:val="14E55183"/>
    <w:rsid w:val="150E5D5E"/>
    <w:rsid w:val="1548367B"/>
    <w:rsid w:val="15503C2B"/>
    <w:rsid w:val="15EE1AA3"/>
    <w:rsid w:val="165A3108"/>
    <w:rsid w:val="16670C06"/>
    <w:rsid w:val="168B0078"/>
    <w:rsid w:val="168D57EA"/>
    <w:rsid w:val="169A0078"/>
    <w:rsid w:val="16A24CDB"/>
    <w:rsid w:val="175F0B59"/>
    <w:rsid w:val="177B71D9"/>
    <w:rsid w:val="17885D15"/>
    <w:rsid w:val="179477BF"/>
    <w:rsid w:val="17984CBF"/>
    <w:rsid w:val="17A412E4"/>
    <w:rsid w:val="17B571D1"/>
    <w:rsid w:val="184E2D57"/>
    <w:rsid w:val="18503790"/>
    <w:rsid w:val="186F428E"/>
    <w:rsid w:val="199020CE"/>
    <w:rsid w:val="1A104432"/>
    <w:rsid w:val="1A156A86"/>
    <w:rsid w:val="1AB32372"/>
    <w:rsid w:val="1B010554"/>
    <w:rsid w:val="1B5744E8"/>
    <w:rsid w:val="1BA625B5"/>
    <w:rsid w:val="1C2A27A9"/>
    <w:rsid w:val="1C36422E"/>
    <w:rsid w:val="1C56042C"/>
    <w:rsid w:val="1CA3063F"/>
    <w:rsid w:val="1D335E47"/>
    <w:rsid w:val="1DD91315"/>
    <w:rsid w:val="1E285DF8"/>
    <w:rsid w:val="1E5532CC"/>
    <w:rsid w:val="1E772C46"/>
    <w:rsid w:val="1ECB3353"/>
    <w:rsid w:val="1ED33FB6"/>
    <w:rsid w:val="1EF05139"/>
    <w:rsid w:val="1F2A132B"/>
    <w:rsid w:val="2024381A"/>
    <w:rsid w:val="20684783"/>
    <w:rsid w:val="20F35129"/>
    <w:rsid w:val="212E4233"/>
    <w:rsid w:val="21366A7E"/>
    <w:rsid w:val="213D0B45"/>
    <w:rsid w:val="21BB449B"/>
    <w:rsid w:val="21E91230"/>
    <w:rsid w:val="226D2EE9"/>
    <w:rsid w:val="22AE4824"/>
    <w:rsid w:val="22E27E13"/>
    <w:rsid w:val="234C18A2"/>
    <w:rsid w:val="237A5348"/>
    <w:rsid w:val="2386245B"/>
    <w:rsid w:val="23A50936"/>
    <w:rsid w:val="23A9134E"/>
    <w:rsid w:val="23F44EB5"/>
    <w:rsid w:val="24595BA7"/>
    <w:rsid w:val="24CA7368"/>
    <w:rsid w:val="25290DD3"/>
    <w:rsid w:val="2536529E"/>
    <w:rsid w:val="25954E20"/>
    <w:rsid w:val="25E62821"/>
    <w:rsid w:val="264611F7"/>
    <w:rsid w:val="26582D6D"/>
    <w:rsid w:val="268F6063"/>
    <w:rsid w:val="26B34D29"/>
    <w:rsid w:val="27F91D49"/>
    <w:rsid w:val="281B2FB5"/>
    <w:rsid w:val="28597943"/>
    <w:rsid w:val="286839C1"/>
    <w:rsid w:val="287647ED"/>
    <w:rsid w:val="28790293"/>
    <w:rsid w:val="28827227"/>
    <w:rsid w:val="28B766F6"/>
    <w:rsid w:val="28CD696D"/>
    <w:rsid w:val="29AA5002"/>
    <w:rsid w:val="29E44BFE"/>
    <w:rsid w:val="2A271DAC"/>
    <w:rsid w:val="2A975780"/>
    <w:rsid w:val="2B2B4B81"/>
    <w:rsid w:val="2B396550"/>
    <w:rsid w:val="2BB50BFF"/>
    <w:rsid w:val="2C0A69D4"/>
    <w:rsid w:val="2C4B41E1"/>
    <w:rsid w:val="2C9A2A5D"/>
    <w:rsid w:val="2CBE38DF"/>
    <w:rsid w:val="2D513A68"/>
    <w:rsid w:val="2E7C4B8F"/>
    <w:rsid w:val="2EC1207D"/>
    <w:rsid w:val="2F4F0946"/>
    <w:rsid w:val="2F73761B"/>
    <w:rsid w:val="2F7D699A"/>
    <w:rsid w:val="2F7E3ACA"/>
    <w:rsid w:val="31173221"/>
    <w:rsid w:val="311F752F"/>
    <w:rsid w:val="3125542E"/>
    <w:rsid w:val="316F6E14"/>
    <w:rsid w:val="31DE6AA2"/>
    <w:rsid w:val="328145DE"/>
    <w:rsid w:val="328E30EB"/>
    <w:rsid w:val="32983192"/>
    <w:rsid w:val="32A47CEB"/>
    <w:rsid w:val="331F5B2D"/>
    <w:rsid w:val="33386B85"/>
    <w:rsid w:val="33B41FF4"/>
    <w:rsid w:val="33F00D0E"/>
    <w:rsid w:val="33F16F60"/>
    <w:rsid w:val="346F5585"/>
    <w:rsid w:val="3574669E"/>
    <w:rsid w:val="36334567"/>
    <w:rsid w:val="36471502"/>
    <w:rsid w:val="36480C17"/>
    <w:rsid w:val="366B2A98"/>
    <w:rsid w:val="36A2378B"/>
    <w:rsid w:val="36A52C9F"/>
    <w:rsid w:val="36DE7CD7"/>
    <w:rsid w:val="36E82622"/>
    <w:rsid w:val="371C0405"/>
    <w:rsid w:val="375D1787"/>
    <w:rsid w:val="376E1FEB"/>
    <w:rsid w:val="376E2CDC"/>
    <w:rsid w:val="378123A9"/>
    <w:rsid w:val="379A796D"/>
    <w:rsid w:val="37A70CCC"/>
    <w:rsid w:val="37A90660"/>
    <w:rsid w:val="37F855F7"/>
    <w:rsid w:val="3816153F"/>
    <w:rsid w:val="386B4E07"/>
    <w:rsid w:val="38B51723"/>
    <w:rsid w:val="39753E0B"/>
    <w:rsid w:val="39A9373B"/>
    <w:rsid w:val="3A062A8C"/>
    <w:rsid w:val="3A095D7E"/>
    <w:rsid w:val="3A1E0C76"/>
    <w:rsid w:val="3A1F1D6C"/>
    <w:rsid w:val="3A560140"/>
    <w:rsid w:val="3AA8558D"/>
    <w:rsid w:val="3AFA61C6"/>
    <w:rsid w:val="3B1A119A"/>
    <w:rsid w:val="3B1A77E6"/>
    <w:rsid w:val="3BAF52E8"/>
    <w:rsid w:val="3C295F8B"/>
    <w:rsid w:val="3C53008C"/>
    <w:rsid w:val="3CE74DF9"/>
    <w:rsid w:val="3CFB49AC"/>
    <w:rsid w:val="3D8A5CCB"/>
    <w:rsid w:val="3DB85EE4"/>
    <w:rsid w:val="3DF72ABE"/>
    <w:rsid w:val="3E156952"/>
    <w:rsid w:val="3E435396"/>
    <w:rsid w:val="3E8135D7"/>
    <w:rsid w:val="3EA0490B"/>
    <w:rsid w:val="3F3643C1"/>
    <w:rsid w:val="3F56036D"/>
    <w:rsid w:val="3F8147F0"/>
    <w:rsid w:val="3FCB2D5B"/>
    <w:rsid w:val="3FCD7432"/>
    <w:rsid w:val="4143017A"/>
    <w:rsid w:val="417952B8"/>
    <w:rsid w:val="41903339"/>
    <w:rsid w:val="41C0110D"/>
    <w:rsid w:val="41DA2951"/>
    <w:rsid w:val="42017879"/>
    <w:rsid w:val="420E6883"/>
    <w:rsid w:val="4280707D"/>
    <w:rsid w:val="42841B4C"/>
    <w:rsid w:val="43D321DE"/>
    <w:rsid w:val="43FF0171"/>
    <w:rsid w:val="447E68C3"/>
    <w:rsid w:val="44894F93"/>
    <w:rsid w:val="44AB6CB7"/>
    <w:rsid w:val="44B10ABC"/>
    <w:rsid w:val="44BE0D80"/>
    <w:rsid w:val="452B6EB1"/>
    <w:rsid w:val="45932B1F"/>
    <w:rsid w:val="463158E2"/>
    <w:rsid w:val="463E32BD"/>
    <w:rsid w:val="467B090B"/>
    <w:rsid w:val="46937D92"/>
    <w:rsid w:val="47503219"/>
    <w:rsid w:val="47D40D02"/>
    <w:rsid w:val="48531B40"/>
    <w:rsid w:val="4858419A"/>
    <w:rsid w:val="48777BCC"/>
    <w:rsid w:val="48C17740"/>
    <w:rsid w:val="48D5696C"/>
    <w:rsid w:val="48E82B89"/>
    <w:rsid w:val="49125B3D"/>
    <w:rsid w:val="491C494D"/>
    <w:rsid w:val="493F3410"/>
    <w:rsid w:val="49580093"/>
    <w:rsid w:val="4A1B2023"/>
    <w:rsid w:val="4ABE526B"/>
    <w:rsid w:val="4AC81EC9"/>
    <w:rsid w:val="4B260643"/>
    <w:rsid w:val="4B397B99"/>
    <w:rsid w:val="4B6A35F4"/>
    <w:rsid w:val="4B6A5537"/>
    <w:rsid w:val="4B810BED"/>
    <w:rsid w:val="4BD37D4A"/>
    <w:rsid w:val="4C1A6730"/>
    <w:rsid w:val="4D015E27"/>
    <w:rsid w:val="4D090068"/>
    <w:rsid w:val="4DA53B90"/>
    <w:rsid w:val="4DB444EC"/>
    <w:rsid w:val="4DCF13D9"/>
    <w:rsid w:val="4DD760CC"/>
    <w:rsid w:val="4E0E2A53"/>
    <w:rsid w:val="4E273FA4"/>
    <w:rsid w:val="4E457861"/>
    <w:rsid w:val="4EB62B21"/>
    <w:rsid w:val="4F032C15"/>
    <w:rsid w:val="4F3F157F"/>
    <w:rsid w:val="4FC82E13"/>
    <w:rsid w:val="4FE65048"/>
    <w:rsid w:val="510E1BB8"/>
    <w:rsid w:val="51CE66DB"/>
    <w:rsid w:val="520C0501"/>
    <w:rsid w:val="52D27F49"/>
    <w:rsid w:val="52DF4893"/>
    <w:rsid w:val="53A0349F"/>
    <w:rsid w:val="53FF492A"/>
    <w:rsid w:val="54E016AD"/>
    <w:rsid w:val="55067A64"/>
    <w:rsid w:val="55DF6626"/>
    <w:rsid w:val="55FB5E70"/>
    <w:rsid w:val="560D2504"/>
    <w:rsid w:val="56133B1A"/>
    <w:rsid w:val="56384123"/>
    <w:rsid w:val="56953D3C"/>
    <w:rsid w:val="57022DF5"/>
    <w:rsid w:val="576E2FFC"/>
    <w:rsid w:val="579D3CD7"/>
    <w:rsid w:val="580402F6"/>
    <w:rsid w:val="584D65AC"/>
    <w:rsid w:val="58B673E2"/>
    <w:rsid w:val="594B0611"/>
    <w:rsid w:val="59AC1F6F"/>
    <w:rsid w:val="59DD1911"/>
    <w:rsid w:val="59FC3775"/>
    <w:rsid w:val="5A4524C4"/>
    <w:rsid w:val="5A812798"/>
    <w:rsid w:val="5A8E4EF3"/>
    <w:rsid w:val="5AB04891"/>
    <w:rsid w:val="5AC43250"/>
    <w:rsid w:val="5AF55E0B"/>
    <w:rsid w:val="5B295C3E"/>
    <w:rsid w:val="5B4E4CAB"/>
    <w:rsid w:val="5B6D3372"/>
    <w:rsid w:val="5B9B1A78"/>
    <w:rsid w:val="5D6E03F8"/>
    <w:rsid w:val="5D6E4CAC"/>
    <w:rsid w:val="5D9702C9"/>
    <w:rsid w:val="5DA95699"/>
    <w:rsid w:val="5DE81DFB"/>
    <w:rsid w:val="5DFB21E4"/>
    <w:rsid w:val="5E521F28"/>
    <w:rsid w:val="5E5E77C5"/>
    <w:rsid w:val="5F03707F"/>
    <w:rsid w:val="5F33266A"/>
    <w:rsid w:val="5F7A5A22"/>
    <w:rsid w:val="5F7B23C4"/>
    <w:rsid w:val="60BA0556"/>
    <w:rsid w:val="60F670B5"/>
    <w:rsid w:val="61753621"/>
    <w:rsid w:val="61937B74"/>
    <w:rsid w:val="61B24FA6"/>
    <w:rsid w:val="61CB22EF"/>
    <w:rsid w:val="61E07D6D"/>
    <w:rsid w:val="62083543"/>
    <w:rsid w:val="622414C7"/>
    <w:rsid w:val="629E0610"/>
    <w:rsid w:val="62E74D8E"/>
    <w:rsid w:val="630930CF"/>
    <w:rsid w:val="63B85B80"/>
    <w:rsid w:val="63EA73A4"/>
    <w:rsid w:val="640428CE"/>
    <w:rsid w:val="645E569D"/>
    <w:rsid w:val="646B3E5D"/>
    <w:rsid w:val="649B4C85"/>
    <w:rsid w:val="64A67D75"/>
    <w:rsid w:val="653B3723"/>
    <w:rsid w:val="656A61CD"/>
    <w:rsid w:val="658A7C58"/>
    <w:rsid w:val="65AD6459"/>
    <w:rsid w:val="6610356E"/>
    <w:rsid w:val="66124991"/>
    <w:rsid w:val="67017E99"/>
    <w:rsid w:val="67066BF4"/>
    <w:rsid w:val="674D76D7"/>
    <w:rsid w:val="6788225A"/>
    <w:rsid w:val="67A00AF3"/>
    <w:rsid w:val="68297D70"/>
    <w:rsid w:val="6876178C"/>
    <w:rsid w:val="689F6284"/>
    <w:rsid w:val="68DD05FE"/>
    <w:rsid w:val="68F55EA4"/>
    <w:rsid w:val="691B548E"/>
    <w:rsid w:val="692D4131"/>
    <w:rsid w:val="696F3372"/>
    <w:rsid w:val="69AD0514"/>
    <w:rsid w:val="6A375A5F"/>
    <w:rsid w:val="6A6B466F"/>
    <w:rsid w:val="6AA052F7"/>
    <w:rsid w:val="6ADD04D9"/>
    <w:rsid w:val="6AE55C25"/>
    <w:rsid w:val="6B6A0DCB"/>
    <w:rsid w:val="6CAF619F"/>
    <w:rsid w:val="6CB83DDB"/>
    <w:rsid w:val="6D87653E"/>
    <w:rsid w:val="6DAF0D97"/>
    <w:rsid w:val="6E9323E7"/>
    <w:rsid w:val="6ECB62E3"/>
    <w:rsid w:val="6F090702"/>
    <w:rsid w:val="6F3A07E4"/>
    <w:rsid w:val="6F3E3F68"/>
    <w:rsid w:val="6F6C3363"/>
    <w:rsid w:val="6FA309FD"/>
    <w:rsid w:val="700C27C9"/>
    <w:rsid w:val="700D5040"/>
    <w:rsid w:val="703A3D0A"/>
    <w:rsid w:val="703E47C6"/>
    <w:rsid w:val="70E876DA"/>
    <w:rsid w:val="71AD36FE"/>
    <w:rsid w:val="71C56E45"/>
    <w:rsid w:val="72431602"/>
    <w:rsid w:val="72780840"/>
    <w:rsid w:val="72B47682"/>
    <w:rsid w:val="730058BB"/>
    <w:rsid w:val="733B7E27"/>
    <w:rsid w:val="73794D5C"/>
    <w:rsid w:val="73933A97"/>
    <w:rsid w:val="749B5E84"/>
    <w:rsid w:val="74BE74FF"/>
    <w:rsid w:val="75071C46"/>
    <w:rsid w:val="75361B5B"/>
    <w:rsid w:val="756E603D"/>
    <w:rsid w:val="75716A92"/>
    <w:rsid w:val="75B618B0"/>
    <w:rsid w:val="75D27C98"/>
    <w:rsid w:val="760C6FDF"/>
    <w:rsid w:val="762D4D93"/>
    <w:rsid w:val="765B263C"/>
    <w:rsid w:val="768C5E67"/>
    <w:rsid w:val="77436329"/>
    <w:rsid w:val="776D74AF"/>
    <w:rsid w:val="779A777D"/>
    <w:rsid w:val="784509BF"/>
    <w:rsid w:val="78656868"/>
    <w:rsid w:val="788D60F9"/>
    <w:rsid w:val="78DD47D4"/>
    <w:rsid w:val="78E52CDF"/>
    <w:rsid w:val="795F5886"/>
    <w:rsid w:val="7A2F56B9"/>
    <w:rsid w:val="7B034002"/>
    <w:rsid w:val="7B643141"/>
    <w:rsid w:val="7C246D74"/>
    <w:rsid w:val="7C4D1364"/>
    <w:rsid w:val="7C730EE3"/>
    <w:rsid w:val="7CC145C3"/>
    <w:rsid w:val="7CDE29FF"/>
    <w:rsid w:val="7D6F5181"/>
    <w:rsid w:val="7DD837DB"/>
    <w:rsid w:val="7DF94E1C"/>
    <w:rsid w:val="7E286384"/>
    <w:rsid w:val="7E38793C"/>
    <w:rsid w:val="7E631DD5"/>
    <w:rsid w:val="7E711138"/>
    <w:rsid w:val="7E7D1311"/>
    <w:rsid w:val="7F381CBD"/>
    <w:rsid w:val="7F462BE4"/>
    <w:rsid w:val="7F885023"/>
    <w:rsid w:val="7F94690A"/>
    <w:rsid w:val="7F9D1317"/>
    <w:rsid w:val="7FA050A5"/>
    <w:rsid w:val="7FC17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5"/>
    <w:autoRedefine/>
    <w:qFormat/>
    <w:uiPriority w:val="99"/>
    <w:rPr>
      <w:sz w:val="18"/>
      <w:szCs w:val="18"/>
    </w:rPr>
  </w:style>
  <w:style w:type="character" w:customStyle="1" w:styleId="15">
    <w:name w:val="页脚 字符"/>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批注框文本 字符"/>
    <w:basedOn w:val="10"/>
    <w:link w:val="3"/>
    <w:autoRedefine/>
    <w:semiHidden/>
    <w:qFormat/>
    <w:uiPriority w:val="99"/>
    <w:rPr>
      <w:sz w:val="18"/>
      <w:szCs w:val="18"/>
    </w:rPr>
  </w:style>
  <w:style w:type="character" w:customStyle="1" w:styleId="18">
    <w:name w:val="批注文字 字符"/>
    <w:basedOn w:val="10"/>
    <w:link w:val="2"/>
    <w:autoRedefine/>
    <w:semiHidden/>
    <w:qFormat/>
    <w:uiPriority w:val="99"/>
    <w:rPr>
      <w:kern w:val="2"/>
      <w:sz w:val="21"/>
      <w:szCs w:val="22"/>
    </w:rPr>
  </w:style>
  <w:style w:type="character" w:customStyle="1" w:styleId="19">
    <w:name w:val="批注主题 字符"/>
    <w:basedOn w:val="18"/>
    <w:link w:val="7"/>
    <w:autoRedefine/>
    <w:semiHidden/>
    <w:qFormat/>
    <w:uiPriority w:val="99"/>
    <w:rPr>
      <w:b/>
      <w:bCs/>
      <w:kern w:val="2"/>
      <w:sz w:val="21"/>
      <w:szCs w:val="22"/>
    </w:rPr>
  </w:style>
  <w:style w:type="character" w:customStyle="1" w:styleId="20">
    <w:name w:val="15"/>
    <w:autoRedefine/>
    <w:qFormat/>
    <w:uiPriority w:val="0"/>
    <w:rPr>
      <w:rFonts w:hint="default" w:ascii="Arial" w:hAnsi="Arial" w:cs="Arial"/>
      <w:b/>
      <w:bCs/>
      <w:sz w:val="32"/>
      <w:szCs w:val="32"/>
    </w:rPr>
  </w:style>
  <w:style w:type="character" w:customStyle="1" w:styleId="21">
    <w:name w:val="fontstyle01"/>
    <w:autoRedefine/>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7777</Words>
  <Characters>9134</Characters>
  <Lines>108</Lines>
  <Paragraphs>30</Paragraphs>
  <TotalTime>1</TotalTime>
  <ScaleCrop>false</ScaleCrop>
  <LinksUpToDate>false</LinksUpToDate>
  <CharactersWithSpaces>9258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2022-01-18T10:43:00Z</dcterms:created>
  <dc:creator>HP</dc:creator>
  <cp:lastModifiedBy>19960050</cp:lastModifiedBy>
  <cp:lastPrinted>2022-02-21T01:13:00Z</cp:lastPrinted>
  <dcterms:modified xsi:type="dcterms:W3CDTF">2026-06-04T02:10:59Z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37937E234AB2486890410750A09C00A0_13</vt:lpwstr>
  </property>
  <property fmtid="{D5CDD505-2E9C-101B-9397-08002B2CF9AE}" pid="4" name="KSOTemplateDocerSaveRecord">
    <vt:lpwstr>eyJoZGlkIjoiZDU1N2VhM2E1MjQzYmM2ZDQ3YTkzYWNjZTIyNmMyZDIiLCJ1c2VySWQiOiIxNzUyODM0Mjk1In0=</vt:lpwstr>
  </property>
</Properties>
</file>