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ED4CB">
      <w:pPr>
        <w:pStyle w:val="2"/>
        <w:jc w:val="center"/>
      </w:pPr>
      <w:r>
        <w:rPr>
          <w:rFonts w:hint="eastAsia"/>
        </w:rPr>
        <w:t>首都医科大学全科医学与继续教育学院</w:t>
      </w:r>
      <w:r>
        <w:rPr>
          <w:rFonts w:hint="eastAsia"/>
          <w:lang w:val="en-US" w:eastAsia="zh-CN"/>
        </w:rPr>
        <w:t>2026年度招收</w:t>
      </w:r>
      <w:r>
        <w:rPr>
          <w:rFonts w:hint="eastAsia"/>
        </w:rPr>
        <w:t>博士后</w:t>
      </w:r>
      <w:r>
        <w:rPr>
          <w:rFonts w:hint="eastAsia"/>
          <w:lang w:val="en-US" w:eastAsia="zh-CN"/>
        </w:rPr>
        <w:t>人员</w:t>
      </w:r>
      <w:r>
        <w:rPr>
          <w:rFonts w:hint="eastAsia"/>
        </w:rPr>
        <w:t>公告</w:t>
      </w:r>
    </w:p>
    <w:p w14:paraId="1B565487">
      <w:pPr>
        <w:ind w:firstLine="560" w:firstLineChars="200"/>
        <w:rPr>
          <w:rFonts w:hint="eastAsia" w:ascii="黑体" w:hAnsi="黑体" w:eastAsia="黑体" w:cs="黑体"/>
          <w:sz w:val="28"/>
          <w:szCs w:val="28"/>
        </w:rPr>
      </w:pPr>
      <w:r>
        <w:rPr>
          <w:rFonts w:hint="eastAsia" w:ascii="黑体" w:hAnsi="黑体" w:eastAsia="黑体" w:cs="黑体"/>
          <w:sz w:val="28"/>
          <w:szCs w:val="28"/>
        </w:rPr>
        <w:t>一、 学院与学科简介</w:t>
      </w:r>
    </w:p>
    <w:p w14:paraId="59F57E48">
      <w:pPr>
        <w:ind w:firstLine="560" w:firstLineChars="200"/>
        <w:rPr>
          <w:sz w:val="28"/>
          <w:szCs w:val="28"/>
        </w:rPr>
      </w:pPr>
      <w:r>
        <w:rPr>
          <w:rFonts w:hint="eastAsia"/>
          <w:sz w:val="28"/>
          <w:szCs w:val="28"/>
        </w:rPr>
        <w:t>首都医科大学全科医学与继续教育学院是国内全科医学领域的开创者与引领者。学院自2013年成立以来，整合了原公共卫生学院全科医学系、继续教育学院及学校继续教育处，是集学科建设、高端人才培养、成人学历教育与国家级师资培训于一体的核心单位。</w:t>
      </w:r>
    </w:p>
    <w:p w14:paraId="39FA75AF">
      <w:pPr>
        <w:ind w:firstLine="560" w:firstLineChars="200"/>
        <w:rPr>
          <w:sz w:val="28"/>
          <w:szCs w:val="28"/>
        </w:rPr>
      </w:pPr>
      <w:r>
        <w:rPr>
          <w:rFonts w:hint="eastAsia"/>
          <w:sz w:val="28"/>
          <w:szCs w:val="28"/>
        </w:rPr>
        <w:t>作为中国全科医学的“摇篮”，自上世纪八十年代末起，学院即走在了我国全科医学发展的最前沿：于1988年首次将全科医学理念系统引入国内，次年成立了国内首个全科医师培训中心（后发展为原卫生部全科医学培训中心），并相继开创了国内第一个全科医学本科课程体系、第一支专业师资队伍以及首个全科医学博/硕士学位授予点，为学科奠基作出开创性贡献。</w:t>
      </w:r>
    </w:p>
    <w:p w14:paraId="58819922">
      <w:pPr>
        <w:ind w:firstLine="560" w:firstLineChars="200"/>
        <w:rPr>
          <w:sz w:val="28"/>
          <w:szCs w:val="28"/>
        </w:rPr>
      </w:pPr>
      <w:r>
        <w:rPr>
          <w:rFonts w:hint="eastAsia"/>
          <w:sz w:val="28"/>
          <w:szCs w:val="28"/>
        </w:rPr>
        <w:t>学院构建了具有示范意义的“校本部基础师资+临床专科师资+社区实践师资”三位一体的教学架构，并在北京城乡建立了覆盖广泛、特色鲜明的实践基地网络，形成了“复兴模式”“</w:t>
      </w:r>
      <w:r>
        <w:rPr>
          <w:rFonts w:hint="eastAsia"/>
          <w:sz w:val="28"/>
          <w:szCs w:val="28"/>
          <w:lang w:eastAsia="zh-CN"/>
        </w:rPr>
        <w:t>、</w:t>
      </w:r>
      <w:r>
        <w:rPr>
          <w:rFonts w:hint="eastAsia"/>
          <w:sz w:val="28"/>
          <w:szCs w:val="28"/>
        </w:rPr>
        <w:t>方庄模式”等具有全国影响力的基层医疗实践范式。学院所主导的“5+3”</w:t>
      </w:r>
      <w:r>
        <w:rPr>
          <w:rFonts w:hint="eastAsia"/>
          <w:sz w:val="28"/>
          <w:szCs w:val="28"/>
          <w:lang w:eastAsia="zh-CN"/>
        </w:rPr>
        <w:t>、</w:t>
      </w:r>
      <w:r>
        <w:rPr>
          <w:rFonts w:hint="eastAsia"/>
          <w:sz w:val="28"/>
          <w:szCs w:val="28"/>
        </w:rPr>
        <w:t>“3+2”等全科医师培养模式，已成为国家政策制定与推广的重要蓝本。</w:t>
      </w:r>
    </w:p>
    <w:p w14:paraId="7EDC9007">
      <w:pPr>
        <w:ind w:firstLine="560" w:firstLineChars="200"/>
        <w:rPr>
          <w:sz w:val="28"/>
          <w:szCs w:val="28"/>
        </w:rPr>
      </w:pPr>
      <w:r>
        <w:rPr>
          <w:rFonts w:hint="eastAsia"/>
          <w:sz w:val="28"/>
          <w:szCs w:val="28"/>
        </w:rPr>
        <w:t>作为国家级全科医学师资培训与政策咨询的核心平台，学院拥有北京市重点交叉学科、国家级精品课程、国家级优秀教学团队等一系列学科荣誉，并牵头编写了多部国家级规划教材，长期引领全国全科医学教育体系建设。</w:t>
      </w:r>
    </w:p>
    <w:p w14:paraId="6E8E6536">
      <w:pPr>
        <w:ind w:firstLine="560" w:firstLineChars="200"/>
        <w:rPr>
          <w:sz w:val="28"/>
          <w:szCs w:val="28"/>
        </w:rPr>
      </w:pPr>
      <w:r>
        <w:rPr>
          <w:rFonts w:hint="eastAsia"/>
          <w:sz w:val="28"/>
          <w:szCs w:val="28"/>
        </w:rPr>
        <w:t>当前，围绕健康中国战略，学院持续在整合型医疗卫生服务体系、社区慢性病管理、全科医生制度与政策等关键领域开展前沿研究，承担多项国家级重大课题，不断产出具有政策影响与社会价值的成果，为国家输送高层次全科医学领军人才。</w:t>
      </w:r>
    </w:p>
    <w:p w14:paraId="67CDAE71">
      <w:pPr>
        <w:ind w:firstLine="560" w:firstLineChars="200"/>
        <w:rPr>
          <w:sz w:val="28"/>
          <w:szCs w:val="28"/>
        </w:rPr>
      </w:pPr>
      <w:r>
        <w:rPr>
          <w:rFonts w:hint="eastAsia"/>
          <w:sz w:val="28"/>
          <w:szCs w:val="28"/>
        </w:rPr>
        <w:t>综上，首都医科大学全科医学与继续教育学院以其开创性的学科历程、系统化的培养体系、高层次的平台建设与持续的政策引领，确立了在全国全科医学领域的核心领导地位，被誉为推动基层医疗卫生事业发展的国家级智库。</w:t>
      </w:r>
    </w:p>
    <w:p w14:paraId="58AA1F8F">
      <w:pPr>
        <w:numPr>
          <w:ilvl w:val="0"/>
          <w:numId w:val="1"/>
        </w:numPr>
        <w:ind w:firstLine="560" w:firstLineChars="200"/>
        <w:rPr>
          <w:rFonts w:hint="eastAsia" w:ascii="黑体" w:hAnsi="黑体" w:eastAsia="黑体" w:cs="黑体"/>
          <w:sz w:val="28"/>
          <w:szCs w:val="28"/>
        </w:rPr>
      </w:pPr>
      <w:r>
        <w:rPr>
          <w:rFonts w:hint="eastAsia" w:ascii="黑体" w:hAnsi="黑体" w:eastAsia="黑体" w:cs="黑体"/>
          <w:sz w:val="28"/>
          <w:szCs w:val="28"/>
        </w:rPr>
        <w:t>合作导师简介</w:t>
      </w:r>
    </w:p>
    <w:p w14:paraId="4C8F32B1">
      <w:pPr>
        <w:ind w:firstLine="602"/>
        <w:jc w:val="center"/>
      </w:pPr>
      <w:r>
        <w:rPr>
          <w:rFonts w:hint="eastAsia" w:ascii="仿宋_GB2312" w:eastAsia="仿宋_GB2312"/>
          <w:sz w:val="30"/>
          <w:szCs w:val="30"/>
        </w:rPr>
        <w:drawing>
          <wp:inline distT="0" distB="0" distL="0" distR="0">
            <wp:extent cx="1092200" cy="1651000"/>
            <wp:effectExtent l="0" t="0" r="12700" b="6350"/>
            <wp:docPr id="1" name="_x0000_i1026"/>
            <wp:cNvGraphicFramePr/>
            <a:graphic xmlns:a="http://schemas.openxmlformats.org/drawingml/2006/main">
              <a:graphicData uri="http://schemas.openxmlformats.org/drawingml/2006/picture">
                <pic:pic xmlns:pic="http://schemas.openxmlformats.org/drawingml/2006/picture">
                  <pic:nvPicPr>
                    <pic:cNvPr id="1" name="_x0000_i1026"/>
                    <pic:cNvPicPr/>
                  </pic:nvPicPr>
                  <pic:blipFill>
                    <a:blip r:embed="rId4"/>
                    <a:stretch>
                      <a:fillRect/>
                    </a:stretch>
                  </pic:blipFill>
                  <pic:spPr>
                    <a:xfrm>
                      <a:off x="0" y="0"/>
                      <a:ext cx="1092200" cy="1651000"/>
                    </a:xfrm>
                    <a:prstGeom prst="rect">
                      <a:avLst/>
                    </a:prstGeom>
                  </pic:spPr>
                </pic:pic>
              </a:graphicData>
            </a:graphic>
          </wp:inline>
        </w:drawing>
      </w:r>
    </w:p>
    <w:p w14:paraId="2801C322">
      <w:pPr>
        <w:spacing w:line="360" w:lineRule="auto"/>
        <w:ind w:firstLine="482"/>
        <w:jc w:val="center"/>
        <w:rPr>
          <w:rFonts w:ascii="Times New Roman" w:hAnsi="Times New Roman" w:eastAsia="宋体" w:cs="Times New Roman"/>
          <w:b/>
          <w:bCs/>
          <w:sz w:val="24"/>
        </w:rPr>
      </w:pPr>
      <w:r>
        <w:rPr>
          <w:rFonts w:hint="eastAsia" w:ascii="Times New Roman" w:hAnsi="Times New Roman" w:eastAsia="宋体" w:cs="Times New Roman"/>
          <w:b/>
          <w:bCs/>
          <w:sz w:val="24"/>
        </w:rPr>
        <w:t xml:space="preserve">吴浩 </w:t>
      </w:r>
      <w:r>
        <w:rPr>
          <w:rFonts w:ascii="Times New Roman" w:hAnsi="Times New Roman" w:eastAsia="宋体" w:cs="Times New Roman"/>
          <w:b/>
          <w:bCs/>
          <w:sz w:val="24"/>
        </w:rPr>
        <w:t xml:space="preserve"> 教授</w:t>
      </w:r>
    </w:p>
    <w:p w14:paraId="4A175071">
      <w:pPr>
        <w:spacing w:line="360" w:lineRule="auto"/>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sz w:val="28"/>
          <w:szCs w:val="28"/>
        </w:rPr>
        <w:t>吴浩</w:t>
      </w:r>
      <w:r>
        <w:rPr>
          <w:rFonts w:ascii="Times New Roman" w:hAnsi="Times New Roman" w:eastAsia="宋体" w:cs="Times New Roman"/>
          <w:sz w:val="28"/>
          <w:szCs w:val="28"/>
        </w:rPr>
        <w:t>，首都医科大学</w:t>
      </w:r>
      <w:r>
        <w:rPr>
          <w:rFonts w:hint="eastAsia" w:ascii="Times New Roman" w:hAnsi="Times New Roman" w:eastAsia="宋体" w:cs="Times New Roman"/>
          <w:sz w:val="28"/>
          <w:szCs w:val="28"/>
        </w:rPr>
        <w:t>全科医学与继续教育</w:t>
      </w:r>
      <w:r>
        <w:rPr>
          <w:rFonts w:ascii="Times New Roman" w:hAnsi="Times New Roman" w:eastAsia="宋体" w:cs="Times New Roman"/>
          <w:sz w:val="28"/>
          <w:szCs w:val="28"/>
        </w:rPr>
        <w:t>学</w:t>
      </w:r>
      <w:r>
        <w:rPr>
          <w:rFonts w:ascii="Times New Roman" w:hAnsi="Times New Roman" w:eastAsia="宋体" w:cs="Times New Roman"/>
          <w:color w:val="auto"/>
          <w:sz w:val="28"/>
          <w:szCs w:val="28"/>
        </w:rPr>
        <w:t>院</w:t>
      </w:r>
      <w:r>
        <w:rPr>
          <w:rFonts w:hint="eastAsia" w:ascii="Times New Roman" w:hAnsi="Times New Roman" w:eastAsia="宋体" w:cs="Times New Roman"/>
          <w:color w:val="auto"/>
          <w:sz w:val="28"/>
          <w:szCs w:val="28"/>
        </w:rPr>
        <w:t>教授</w:t>
      </w:r>
      <w:r>
        <w:rPr>
          <w:rFonts w:ascii="Times New Roman" w:hAnsi="Times New Roman" w:eastAsia="宋体" w:cs="Times New Roman"/>
          <w:color w:val="auto"/>
          <w:sz w:val="28"/>
          <w:szCs w:val="28"/>
        </w:rPr>
        <w:t>，博士生导师。现任</w:t>
      </w:r>
      <w:r>
        <w:rPr>
          <w:rFonts w:hint="eastAsia" w:ascii="Times New Roman" w:hAnsi="Times New Roman" w:eastAsia="宋体" w:cs="Times New Roman"/>
          <w:color w:val="auto"/>
          <w:sz w:val="28"/>
          <w:szCs w:val="28"/>
        </w:rPr>
        <w:t>全科医学与继续教育</w:t>
      </w:r>
      <w:r>
        <w:rPr>
          <w:rFonts w:ascii="Times New Roman" w:hAnsi="Times New Roman" w:eastAsia="宋体" w:cs="Times New Roman"/>
          <w:color w:val="auto"/>
          <w:sz w:val="28"/>
          <w:szCs w:val="28"/>
        </w:rPr>
        <w:t>学院</w:t>
      </w:r>
      <w:r>
        <w:rPr>
          <w:rFonts w:hint="eastAsia" w:ascii="Times New Roman" w:hAnsi="Times New Roman" w:eastAsia="宋体" w:cs="Times New Roman"/>
          <w:color w:val="auto"/>
          <w:sz w:val="28"/>
          <w:szCs w:val="28"/>
        </w:rPr>
        <w:t>党委副书记、院长</w:t>
      </w:r>
      <w:r>
        <w:rPr>
          <w:rFonts w:hint="eastAsia" w:ascii="Times New Roman" w:hAnsi="Times New Roman" w:eastAsia="宋体" w:cs="Times New Roman"/>
          <w:color w:val="auto"/>
          <w:sz w:val="28"/>
          <w:szCs w:val="28"/>
          <w:lang w:eastAsia="zh-CN"/>
        </w:rPr>
        <w:t>。</w:t>
      </w:r>
      <w:r>
        <w:rPr>
          <w:rFonts w:ascii="Times New Roman" w:hAnsi="Times New Roman" w:eastAsia="宋体" w:cs="Times New Roman"/>
          <w:color w:val="auto"/>
          <w:sz w:val="28"/>
          <w:szCs w:val="28"/>
        </w:rPr>
        <w:t>主持国家重点研发计划、国家科技重大专项等</w:t>
      </w:r>
      <w:r>
        <w:rPr>
          <w:rFonts w:hint="eastAsia" w:ascii="Times New Roman" w:hAnsi="Times New Roman" w:eastAsia="宋体" w:cs="Times New Roman"/>
          <w:color w:val="auto"/>
          <w:sz w:val="28"/>
          <w:szCs w:val="28"/>
        </w:rPr>
        <w:t>多项课题，</w:t>
      </w:r>
      <w:r>
        <w:rPr>
          <w:rFonts w:ascii="Times New Roman" w:hAnsi="Times New Roman" w:eastAsia="宋体" w:cs="Times New Roman"/>
          <w:color w:val="auto"/>
          <w:sz w:val="28"/>
          <w:szCs w:val="28"/>
        </w:rPr>
        <w:t>以</w:t>
      </w:r>
      <w:r>
        <w:rPr>
          <w:rFonts w:hint="eastAsia" w:ascii="Times New Roman" w:hAnsi="Times New Roman" w:eastAsia="宋体" w:cs="Times New Roman"/>
          <w:color w:val="auto"/>
          <w:sz w:val="28"/>
          <w:szCs w:val="28"/>
        </w:rPr>
        <w:t>第一或</w:t>
      </w:r>
      <w:r>
        <w:rPr>
          <w:rFonts w:ascii="Times New Roman" w:hAnsi="Times New Roman" w:eastAsia="宋体" w:cs="Times New Roman"/>
          <w:color w:val="auto"/>
          <w:sz w:val="28"/>
          <w:szCs w:val="28"/>
        </w:rPr>
        <w:t>通讯作者</w:t>
      </w:r>
      <w:r>
        <w:rPr>
          <w:rFonts w:hint="eastAsia" w:ascii="Times New Roman" w:hAnsi="Times New Roman" w:eastAsia="宋体" w:cs="Times New Roman"/>
          <w:color w:val="auto"/>
          <w:sz w:val="28"/>
          <w:szCs w:val="28"/>
        </w:rPr>
        <w:t>发表论文100</w:t>
      </w:r>
      <w:r>
        <w:rPr>
          <w:rFonts w:ascii="Times New Roman" w:hAnsi="Times New Roman" w:eastAsia="宋体" w:cs="Times New Roman"/>
          <w:color w:val="auto"/>
          <w:sz w:val="28"/>
          <w:szCs w:val="28"/>
        </w:rPr>
        <w:t>余篇，主编 / 参编国家级指南与标准多项，获软件著作权 5 项，聚焦基层慢病数智化</w:t>
      </w:r>
      <w:r>
        <w:rPr>
          <w:rFonts w:hint="eastAsia" w:ascii="Times New Roman" w:hAnsi="Times New Roman" w:eastAsia="宋体" w:cs="Times New Roman"/>
          <w:color w:val="auto"/>
          <w:sz w:val="28"/>
          <w:szCs w:val="28"/>
        </w:rPr>
        <w:t>慢性病健康</w:t>
      </w:r>
      <w:r>
        <w:rPr>
          <w:rFonts w:ascii="Times New Roman" w:hAnsi="Times New Roman" w:eastAsia="宋体" w:cs="Times New Roman"/>
          <w:color w:val="auto"/>
          <w:sz w:val="28"/>
          <w:szCs w:val="28"/>
        </w:rPr>
        <w:t>管理与人工智能辅助诊断技术</w:t>
      </w:r>
      <w:r>
        <w:rPr>
          <w:rFonts w:hint="eastAsia" w:ascii="Times New Roman" w:hAnsi="Times New Roman" w:eastAsia="宋体" w:cs="Times New Roman"/>
          <w:color w:val="auto"/>
          <w:sz w:val="28"/>
          <w:szCs w:val="28"/>
        </w:rPr>
        <w:t>开展研究</w:t>
      </w:r>
      <w:r>
        <w:rPr>
          <w:rFonts w:ascii="Times New Roman" w:hAnsi="Times New Roman" w:eastAsia="宋体" w:cs="Times New Roman"/>
          <w:color w:val="auto"/>
          <w:sz w:val="28"/>
          <w:szCs w:val="28"/>
        </w:rPr>
        <w:t>。主编</w:t>
      </w:r>
      <w:r>
        <w:rPr>
          <w:rFonts w:hint="eastAsia" w:ascii="Times New Roman" w:hAnsi="Times New Roman" w:eastAsia="宋体" w:cs="Times New Roman"/>
          <w:color w:val="auto"/>
          <w:sz w:val="28"/>
          <w:szCs w:val="28"/>
        </w:rPr>
        <w:t>人民卫生出版社</w:t>
      </w:r>
      <w:r>
        <w:rPr>
          <w:rFonts w:ascii="Times New Roman" w:hAnsi="Times New Roman" w:eastAsia="宋体" w:cs="Times New Roman"/>
          <w:color w:val="auto"/>
          <w:sz w:val="28"/>
          <w:szCs w:val="28"/>
        </w:rPr>
        <w:t>规划教材</w:t>
      </w:r>
      <w:r>
        <w:rPr>
          <w:rFonts w:hint="eastAsia" w:ascii="Times New Roman" w:hAnsi="Times New Roman" w:eastAsia="宋体" w:cs="Times New Roman"/>
          <w:color w:val="auto"/>
          <w:sz w:val="28"/>
          <w:szCs w:val="28"/>
        </w:rPr>
        <w:t>5部</w:t>
      </w:r>
      <w:r>
        <w:rPr>
          <w:rFonts w:ascii="Times New Roman" w:hAnsi="Times New Roman" w:eastAsia="宋体" w:cs="Times New Roman"/>
          <w:color w:val="auto"/>
          <w:sz w:val="28"/>
          <w:szCs w:val="28"/>
        </w:rPr>
        <w:t>，构建医防融合、数智赋能的全科</w:t>
      </w:r>
      <w:r>
        <w:rPr>
          <w:rFonts w:hint="eastAsia" w:ascii="Times New Roman" w:hAnsi="Times New Roman" w:eastAsia="宋体" w:cs="Times New Roman"/>
          <w:color w:val="auto"/>
          <w:sz w:val="28"/>
          <w:szCs w:val="28"/>
        </w:rPr>
        <w:t>医学教学与人才培养</w:t>
      </w:r>
      <w:r>
        <w:rPr>
          <w:rFonts w:ascii="Times New Roman" w:hAnsi="Times New Roman" w:eastAsia="宋体" w:cs="Times New Roman"/>
          <w:color w:val="auto"/>
          <w:sz w:val="28"/>
          <w:szCs w:val="28"/>
        </w:rPr>
        <w:t>体系。荣获WHO 世川卫生奖、全国抗击新冠肺炎疫情先进个人、国务院政府特殊津贴、国家卫生健康突出贡献中青年专家等</w:t>
      </w:r>
      <w:r>
        <w:rPr>
          <w:rFonts w:hint="eastAsia" w:ascii="Times New Roman" w:hAnsi="Times New Roman" w:eastAsia="宋体" w:cs="Times New Roman"/>
          <w:color w:val="auto"/>
          <w:sz w:val="28"/>
          <w:szCs w:val="28"/>
        </w:rPr>
        <w:t>称号。</w:t>
      </w:r>
    </w:p>
    <w:p w14:paraId="64845A37">
      <w:pPr>
        <w:ind w:firstLine="560" w:firstLineChars="200"/>
        <w:rPr>
          <w:color w:val="auto"/>
          <w:sz w:val="28"/>
          <w:szCs w:val="28"/>
        </w:rPr>
      </w:pPr>
      <w:r>
        <w:rPr>
          <w:rFonts w:hint="eastAsia"/>
          <w:color w:val="auto"/>
          <w:sz w:val="28"/>
          <w:szCs w:val="28"/>
        </w:rPr>
        <w:t>本次招聘的博士后将在吴浩</w:t>
      </w:r>
      <w:r>
        <w:rPr>
          <w:rFonts w:hint="eastAsia"/>
          <w:color w:val="auto"/>
          <w:sz w:val="28"/>
          <w:szCs w:val="28"/>
          <w:lang w:val="en-US" w:eastAsia="zh-CN"/>
        </w:rPr>
        <w:t>教授</w:t>
      </w:r>
      <w:r>
        <w:rPr>
          <w:rFonts w:hint="eastAsia"/>
          <w:color w:val="auto"/>
          <w:sz w:val="28"/>
          <w:szCs w:val="28"/>
        </w:rPr>
        <w:t>的直接指导下开展研究工作。吴浩</w:t>
      </w:r>
      <w:r>
        <w:rPr>
          <w:rFonts w:hint="eastAsia"/>
          <w:color w:val="auto"/>
          <w:sz w:val="28"/>
          <w:szCs w:val="28"/>
          <w:lang w:val="en-US" w:eastAsia="zh-CN"/>
        </w:rPr>
        <w:t>教授</w:t>
      </w:r>
      <w:r>
        <w:rPr>
          <w:rFonts w:hint="eastAsia"/>
          <w:color w:val="auto"/>
          <w:sz w:val="28"/>
          <w:szCs w:val="28"/>
        </w:rPr>
        <w:t>作为我国全科医学与社区卫生服务领域的著名专家与领导者，其团队长期致力于以下前沿方向：</w:t>
      </w:r>
    </w:p>
    <w:p w14:paraId="6747F064">
      <w:pPr>
        <w:ind w:firstLine="560" w:firstLineChars="200"/>
        <w:rPr>
          <w:color w:val="auto"/>
          <w:sz w:val="28"/>
          <w:szCs w:val="28"/>
        </w:rPr>
      </w:pPr>
      <w:r>
        <w:rPr>
          <w:rFonts w:hint="eastAsia"/>
          <w:color w:val="auto"/>
          <w:sz w:val="28"/>
          <w:szCs w:val="28"/>
        </w:rPr>
        <w:t>1.智慧化全科医学与慢性病管理：探索利用人工智能、大数据、物联网等技术，革新基层医疗服务模式</w:t>
      </w:r>
      <w:r>
        <w:rPr>
          <w:rFonts w:hint="eastAsia"/>
          <w:color w:val="auto"/>
          <w:sz w:val="28"/>
          <w:szCs w:val="28"/>
          <w:lang w:eastAsia="zh-CN"/>
        </w:rPr>
        <w:t>、</w:t>
      </w:r>
      <w:r>
        <w:rPr>
          <w:rFonts w:hint="eastAsia"/>
          <w:color w:val="auto"/>
          <w:sz w:val="28"/>
          <w:szCs w:val="28"/>
        </w:rPr>
        <w:t>健康管理路径</w:t>
      </w:r>
      <w:r>
        <w:rPr>
          <w:rFonts w:hint="eastAsia"/>
          <w:color w:val="auto"/>
          <w:sz w:val="28"/>
          <w:szCs w:val="28"/>
          <w:lang w:val="en-US" w:eastAsia="zh-CN"/>
        </w:rPr>
        <w:t>与临床质控</w:t>
      </w:r>
      <w:r>
        <w:rPr>
          <w:rFonts w:hint="eastAsia"/>
          <w:color w:val="auto"/>
          <w:sz w:val="28"/>
          <w:szCs w:val="28"/>
        </w:rPr>
        <w:t>。</w:t>
      </w:r>
    </w:p>
    <w:p w14:paraId="4485EE76">
      <w:pPr>
        <w:ind w:firstLine="560" w:firstLineChars="200"/>
        <w:rPr>
          <w:color w:val="auto"/>
          <w:sz w:val="28"/>
          <w:szCs w:val="28"/>
        </w:rPr>
      </w:pPr>
      <w:r>
        <w:rPr>
          <w:rFonts w:hint="eastAsia"/>
          <w:color w:val="auto"/>
          <w:sz w:val="28"/>
          <w:szCs w:val="28"/>
        </w:rPr>
        <w:t>2.整合型医疗卫生服务体系研究：聚焦于医院与社区的协同机制、分级诊疗与双向转诊</w:t>
      </w:r>
      <w:r>
        <w:rPr>
          <w:rFonts w:hint="eastAsia"/>
          <w:color w:val="auto"/>
          <w:sz w:val="28"/>
          <w:szCs w:val="28"/>
          <w:lang w:eastAsia="zh-CN"/>
        </w:rPr>
        <w:t>、</w:t>
      </w:r>
      <w:r>
        <w:rPr>
          <w:rFonts w:hint="eastAsia"/>
          <w:color w:val="auto"/>
          <w:sz w:val="28"/>
          <w:szCs w:val="28"/>
          <w:lang w:val="en-US" w:eastAsia="zh-CN"/>
        </w:rPr>
        <w:t>多元多学科健康照护</w:t>
      </w:r>
      <w:r>
        <w:rPr>
          <w:rFonts w:hint="eastAsia"/>
          <w:color w:val="auto"/>
          <w:sz w:val="28"/>
          <w:szCs w:val="28"/>
        </w:rPr>
        <w:t>的实践模式优化。</w:t>
      </w:r>
    </w:p>
    <w:p w14:paraId="3B0E514B">
      <w:pPr>
        <w:ind w:firstLine="560" w:firstLineChars="200"/>
        <w:rPr>
          <w:color w:val="auto"/>
          <w:sz w:val="28"/>
          <w:szCs w:val="28"/>
        </w:rPr>
      </w:pPr>
      <w:r>
        <w:rPr>
          <w:rFonts w:hint="eastAsia"/>
          <w:color w:val="auto"/>
          <w:sz w:val="28"/>
          <w:szCs w:val="28"/>
        </w:rPr>
        <w:t>3.全科医学教育创新与政策研究：研究全科医生岗位胜任力模型、培训质量评估、以及基于中国国情的全科医生制度与政策。</w:t>
      </w:r>
    </w:p>
    <w:p w14:paraId="2F516FDB">
      <w:pPr>
        <w:ind w:firstLine="560" w:firstLineChars="200"/>
        <w:rPr>
          <w:color w:val="auto"/>
          <w:sz w:val="28"/>
          <w:szCs w:val="28"/>
        </w:rPr>
      </w:pPr>
      <w:r>
        <w:rPr>
          <w:rFonts w:hint="eastAsia"/>
          <w:color w:val="auto"/>
          <w:sz w:val="28"/>
          <w:szCs w:val="28"/>
        </w:rPr>
        <w:t>4.社区公共卫生应急管理与健康治理：研究在突发公共卫生事件中，基层医疗网络的响应机制与平急结合模式。</w:t>
      </w:r>
    </w:p>
    <w:p w14:paraId="623CF495">
      <w:pPr>
        <w:ind w:firstLine="560" w:firstLineChars="200"/>
        <w:rPr>
          <w:rFonts w:hint="eastAsia"/>
          <w:sz w:val="28"/>
          <w:szCs w:val="28"/>
        </w:rPr>
      </w:pPr>
      <w:r>
        <w:rPr>
          <w:rFonts w:hint="eastAsia"/>
          <w:sz w:val="28"/>
          <w:szCs w:val="28"/>
        </w:rPr>
        <w:t>加入吴浩</w:t>
      </w:r>
      <w:r>
        <w:rPr>
          <w:rFonts w:hint="eastAsia"/>
          <w:sz w:val="28"/>
          <w:szCs w:val="28"/>
          <w:lang w:val="en-US" w:eastAsia="zh-CN"/>
        </w:rPr>
        <w:t>教授</w:t>
      </w:r>
      <w:r>
        <w:rPr>
          <w:rFonts w:hint="eastAsia"/>
          <w:sz w:val="28"/>
          <w:szCs w:val="28"/>
        </w:rPr>
        <w:t>团队，您将有机会深度参与国家级政策咨询项目、大型实证研究及创新实践试点，获得宝贵的学术视野与实践领导力锻炼。</w:t>
      </w:r>
    </w:p>
    <w:p w14:paraId="4369F7D2">
      <w:pPr>
        <w:numPr>
          <w:ilvl w:val="0"/>
          <w:numId w:val="1"/>
        </w:numPr>
        <w:ind w:left="0" w:leftChars="0" w:firstLine="560" w:firstLineChars="200"/>
        <w:rPr>
          <w:rFonts w:hint="eastAsia" w:ascii="黑体" w:hAnsi="黑体" w:eastAsia="黑体" w:cs="黑体"/>
          <w:sz w:val="28"/>
          <w:szCs w:val="28"/>
        </w:rPr>
      </w:pPr>
      <w:r>
        <w:rPr>
          <w:rFonts w:hint="eastAsia" w:ascii="黑体" w:hAnsi="黑体" w:eastAsia="黑体" w:cs="黑体"/>
          <w:sz w:val="28"/>
          <w:szCs w:val="28"/>
        </w:rPr>
        <w:t>招聘岗位</w:t>
      </w:r>
    </w:p>
    <w:p w14:paraId="095827F0">
      <w:pPr>
        <w:numPr>
          <w:ilvl w:val="0"/>
          <w:numId w:val="0"/>
        </w:numPr>
        <w:ind w:leftChars="200" w:firstLine="280" w:firstLineChars="100"/>
        <w:rPr>
          <w:rFonts w:hint="eastAsia"/>
          <w:sz w:val="28"/>
          <w:szCs w:val="28"/>
        </w:rPr>
      </w:pPr>
      <w:r>
        <w:rPr>
          <w:rFonts w:hint="eastAsia"/>
          <w:sz w:val="28"/>
          <w:szCs w:val="28"/>
        </w:rPr>
        <w:t>根据《首都医科大学全科医学与继续教育学院博士后工作管理</w:t>
      </w:r>
    </w:p>
    <w:p w14:paraId="3A649787">
      <w:pPr>
        <w:numPr>
          <w:ilvl w:val="0"/>
          <w:numId w:val="0"/>
        </w:numPr>
        <w:rPr>
          <w:rFonts w:hint="eastAsia"/>
          <w:sz w:val="28"/>
          <w:szCs w:val="28"/>
        </w:rPr>
      </w:pPr>
      <w:bookmarkStart w:id="0" w:name="_GoBack"/>
      <w:bookmarkEnd w:id="0"/>
      <w:r>
        <w:rPr>
          <w:rFonts w:hint="eastAsia"/>
          <w:sz w:val="28"/>
          <w:szCs w:val="28"/>
        </w:rPr>
        <w:t>办法》，本岗位旨在培养未来全科医学领域的高水平</w:t>
      </w:r>
      <w:r>
        <w:rPr>
          <w:rFonts w:hint="eastAsia"/>
          <w:sz w:val="28"/>
          <w:szCs w:val="28"/>
          <w:lang w:val="en-US" w:eastAsia="zh-CN"/>
        </w:rPr>
        <w:t>科研工作者</w:t>
      </w:r>
      <w:r>
        <w:rPr>
          <w:rFonts w:hint="eastAsia"/>
          <w:sz w:val="28"/>
          <w:szCs w:val="28"/>
        </w:rPr>
        <w:t>。</w:t>
      </w:r>
    </w:p>
    <w:p w14:paraId="5D9B6948">
      <w:pPr>
        <w:ind w:firstLine="560" w:firstLineChars="200"/>
        <w:rPr>
          <w:rFonts w:hint="eastAsia" w:ascii="黑体" w:hAnsi="黑体" w:eastAsia="黑体" w:cs="黑体"/>
          <w:sz w:val="28"/>
          <w:szCs w:val="28"/>
        </w:rPr>
      </w:pPr>
      <w:r>
        <w:rPr>
          <w:rFonts w:hint="eastAsia" w:ascii="黑体" w:hAnsi="黑体" w:eastAsia="黑体" w:cs="黑体"/>
          <w:sz w:val="28"/>
          <w:szCs w:val="28"/>
        </w:rPr>
        <w:t>四、 申请条件</w:t>
      </w:r>
    </w:p>
    <w:p w14:paraId="2E22D908">
      <w:pPr>
        <w:ind w:firstLine="560" w:firstLineChars="200"/>
        <w:rPr>
          <w:sz w:val="28"/>
          <w:szCs w:val="28"/>
        </w:rPr>
      </w:pPr>
      <w:r>
        <w:rPr>
          <w:rFonts w:hint="eastAsia"/>
          <w:sz w:val="28"/>
          <w:szCs w:val="28"/>
        </w:rPr>
        <w:t>1.遵纪守法，身心健康，热爱教育事业，具有强烈的敬业精神、责任感和团队协作能力。</w:t>
      </w:r>
    </w:p>
    <w:p w14:paraId="09ECD4A3">
      <w:pPr>
        <w:ind w:firstLine="560" w:firstLineChars="200"/>
        <w:rPr>
          <w:color w:val="auto"/>
          <w:sz w:val="28"/>
          <w:szCs w:val="28"/>
        </w:rPr>
      </w:pPr>
      <w:r>
        <w:rPr>
          <w:rFonts w:hint="eastAsia"/>
          <w:color w:val="auto"/>
          <w:sz w:val="28"/>
          <w:szCs w:val="28"/>
        </w:rPr>
        <w:t>2.具有中国国籍，年龄原则上不超过35周岁。</w:t>
      </w:r>
    </w:p>
    <w:p w14:paraId="49DA6BF9">
      <w:pPr>
        <w:ind w:firstLine="560" w:firstLineChars="200"/>
        <w:rPr>
          <w:rFonts w:hint="eastAsia"/>
          <w:color w:val="auto"/>
          <w:sz w:val="28"/>
          <w:szCs w:val="28"/>
        </w:rPr>
      </w:pPr>
      <w:r>
        <w:rPr>
          <w:rFonts w:hint="eastAsia"/>
          <w:color w:val="auto"/>
          <w:sz w:val="28"/>
          <w:szCs w:val="28"/>
        </w:rPr>
        <w:t>3.</w:t>
      </w:r>
      <w:r>
        <w:rPr>
          <w:rFonts w:hint="eastAsia" w:ascii="Times New Roman" w:hAnsi="Times New Roman" w:eastAsia="宋体" w:cs="Times New Roman"/>
          <w:color w:val="auto"/>
          <w:sz w:val="28"/>
          <w:szCs w:val="28"/>
        </w:rPr>
        <w:t>身心健康，符合入职体检标准。</w:t>
      </w:r>
    </w:p>
    <w:p w14:paraId="1882FA50">
      <w:pPr>
        <w:ind w:firstLine="560" w:firstLineChars="200"/>
        <w:rPr>
          <w:rFonts w:hint="default" w:eastAsiaTheme="minorEastAsia"/>
          <w:color w:val="auto"/>
          <w:sz w:val="28"/>
          <w:szCs w:val="28"/>
          <w:lang w:val="en-US" w:eastAsia="zh-CN"/>
        </w:rPr>
      </w:pPr>
      <w:r>
        <w:rPr>
          <w:rFonts w:hint="eastAsia"/>
          <w:color w:val="auto"/>
          <w:sz w:val="28"/>
          <w:szCs w:val="28"/>
          <w:lang w:val="en-US" w:eastAsia="zh-CN"/>
        </w:rPr>
        <w:t>4.</w:t>
      </w:r>
      <w:r>
        <w:rPr>
          <w:rFonts w:hint="eastAsia" w:ascii="宋体" w:hAnsi="宋体" w:eastAsia="宋体"/>
          <w:color w:val="auto"/>
          <w:sz w:val="28"/>
          <w:szCs w:val="28"/>
        </w:rPr>
        <w:t>获得博士学位一般不超过3年</w:t>
      </w:r>
      <w:r>
        <w:rPr>
          <w:rFonts w:hint="eastAsia"/>
          <w:color w:val="auto"/>
          <w:sz w:val="28"/>
          <w:szCs w:val="28"/>
        </w:rPr>
        <w:t>或即将获得博士学位，专业背景包括但不限于</w:t>
      </w:r>
      <w:r>
        <w:rPr>
          <w:rFonts w:hint="eastAsia"/>
          <w:color w:val="auto"/>
          <w:sz w:val="28"/>
          <w:szCs w:val="28"/>
          <w:lang w:val="en-US" w:eastAsia="zh-CN"/>
        </w:rPr>
        <w:t>人工智能、</w:t>
      </w:r>
      <w:r>
        <w:rPr>
          <w:rFonts w:hint="eastAsia"/>
          <w:color w:val="auto"/>
          <w:sz w:val="28"/>
          <w:szCs w:val="28"/>
        </w:rPr>
        <w:t>公共卫生、临床医学、卫生政策与管理、医学信息学、社会学、流行病学、健康大数据等。优先考虑国内外一流大学优秀博士毕业生。</w:t>
      </w:r>
    </w:p>
    <w:p w14:paraId="5B6D08D8">
      <w:pPr>
        <w:ind w:firstLine="560" w:firstLineChars="200"/>
        <w:rPr>
          <w:rFonts w:hint="eastAsia"/>
          <w:color w:val="auto"/>
          <w:sz w:val="28"/>
          <w:szCs w:val="28"/>
        </w:rPr>
      </w:pPr>
      <w:r>
        <w:rPr>
          <w:rFonts w:hint="eastAsia"/>
          <w:color w:val="auto"/>
          <w:sz w:val="28"/>
          <w:szCs w:val="28"/>
        </w:rPr>
        <w:t>5.</w:t>
      </w:r>
      <w:r>
        <w:rPr>
          <w:rFonts w:hint="eastAsia" w:ascii="Times New Roman" w:hAnsi="Times New Roman" w:eastAsia="宋体" w:cs="Times New Roman"/>
          <w:color w:val="auto"/>
          <w:sz w:val="28"/>
          <w:szCs w:val="28"/>
        </w:rPr>
        <w:t>专业与合作导师课题方向匹配，有明确可行的研究计划。愿意与合作导师共同开展课题研究。具备较强科研与创新能力，有在JCR1区期刊原创性论文者优先。</w:t>
      </w:r>
    </w:p>
    <w:p w14:paraId="06C1FC4B">
      <w:pPr>
        <w:spacing w:line="360" w:lineRule="auto"/>
        <w:ind w:firstLine="560" w:firstLineChars="200"/>
        <w:rPr>
          <w:rFonts w:hint="eastAsia"/>
          <w:color w:val="auto"/>
          <w:sz w:val="28"/>
          <w:szCs w:val="28"/>
        </w:rPr>
      </w:pPr>
      <w:r>
        <w:rPr>
          <w:rFonts w:hint="eastAsia" w:ascii="Times New Roman" w:hAnsi="Times New Roman" w:eastAsia="宋体" w:cs="Times New Roman"/>
          <w:color w:val="auto"/>
          <w:sz w:val="28"/>
          <w:szCs w:val="28"/>
          <w:lang w:val="en-US" w:eastAsia="zh-CN"/>
        </w:rPr>
        <w:t>6.</w:t>
      </w:r>
      <w:r>
        <w:rPr>
          <w:rFonts w:hint="eastAsia"/>
          <w:color w:val="auto"/>
          <w:sz w:val="28"/>
          <w:szCs w:val="28"/>
        </w:rPr>
        <w:t>能够全职从事博士后研究工作</w:t>
      </w:r>
      <w:r>
        <w:rPr>
          <w:rFonts w:hint="eastAsia" w:ascii="Times New Roman" w:hAnsi="Times New Roman" w:eastAsia="宋体" w:cs="Times New Roman"/>
          <w:color w:val="auto"/>
          <w:sz w:val="28"/>
          <w:szCs w:val="28"/>
        </w:rPr>
        <w:t>，一般在站2 年，不得兼职</w:t>
      </w:r>
      <w:r>
        <w:rPr>
          <w:rFonts w:hint="eastAsia"/>
          <w:color w:val="auto"/>
          <w:sz w:val="28"/>
          <w:szCs w:val="28"/>
        </w:rPr>
        <w:t>。</w:t>
      </w:r>
    </w:p>
    <w:p w14:paraId="6AD17911">
      <w:pPr>
        <w:ind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五</w:t>
      </w:r>
      <w:r>
        <w:rPr>
          <w:rFonts w:hint="eastAsia" w:ascii="黑体" w:hAnsi="黑体" w:eastAsia="黑体" w:cs="黑体"/>
          <w:sz w:val="28"/>
          <w:szCs w:val="28"/>
        </w:rPr>
        <w:t>、 支持与待遇</w:t>
      </w:r>
    </w:p>
    <w:p w14:paraId="1BED56BE">
      <w:pPr>
        <w:spacing w:line="360" w:lineRule="auto"/>
        <w:ind w:firstLine="560" w:firstLineChars="200"/>
        <w:rPr>
          <w:rFonts w:hint="eastAsia" w:ascii="宋体" w:hAnsi="宋体" w:eastAsia="宋体"/>
          <w:color w:val="000000"/>
          <w:sz w:val="28"/>
          <w:szCs w:val="28"/>
        </w:rPr>
      </w:pPr>
      <w:r>
        <w:rPr>
          <w:rFonts w:hint="eastAsia"/>
          <w:sz w:val="28"/>
          <w:szCs w:val="28"/>
        </w:rPr>
        <w:t>1.薪酬福利：</w:t>
      </w:r>
      <w:r>
        <w:rPr>
          <w:rFonts w:hint="eastAsia" w:ascii="宋体" w:hAnsi="宋体" w:eastAsia="宋体" w:cs="宋体"/>
          <w:sz w:val="28"/>
          <w:szCs w:val="28"/>
        </w:rPr>
        <w:t>提供</w:t>
      </w:r>
      <w:r>
        <w:rPr>
          <w:rFonts w:hint="eastAsia" w:ascii="宋体" w:hAnsi="宋体" w:eastAsia="宋体" w:cs="宋体"/>
          <w:sz w:val="28"/>
          <w:szCs w:val="28"/>
          <w:lang w:val="en-US" w:eastAsia="zh-CN"/>
        </w:rPr>
        <w:t>年薪</w:t>
      </w:r>
      <w:r>
        <w:rPr>
          <w:rFonts w:hint="eastAsia" w:ascii="宋体" w:hAnsi="宋体" w:eastAsia="宋体" w:cs="宋体"/>
          <w:sz w:val="28"/>
          <w:szCs w:val="28"/>
        </w:rPr>
        <w:t>税前25万元人民币</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缴纳五险两金；租房补贴税前每月3000元人民币，聘期内逐月发放；</w:t>
      </w:r>
    </w:p>
    <w:p w14:paraId="464919E6">
      <w:pPr>
        <w:spacing w:line="360" w:lineRule="auto"/>
        <w:ind w:firstLine="560" w:firstLineChars="200"/>
        <w:rPr>
          <w:rFonts w:ascii="宋体" w:hAnsi="宋体" w:eastAsia="宋体"/>
          <w:sz w:val="28"/>
          <w:szCs w:val="28"/>
        </w:rPr>
      </w:pPr>
      <w:r>
        <w:rPr>
          <w:rFonts w:hint="eastAsia" w:ascii="宋体" w:hAnsi="宋体" w:eastAsia="宋体"/>
          <w:sz w:val="28"/>
          <w:szCs w:val="28"/>
          <w:lang w:val="en-US" w:eastAsia="zh-CN"/>
        </w:rPr>
        <w:t>2.</w:t>
      </w:r>
      <w:r>
        <w:rPr>
          <w:rFonts w:ascii="宋体" w:hAnsi="宋体" w:eastAsia="宋体" w:cs="Times New Roman"/>
          <w:sz w:val="28"/>
          <w:szCs w:val="28"/>
        </w:rPr>
        <w:t>支持申请相关博士后人才支持计划或其它基金项目</w:t>
      </w:r>
      <w:r>
        <w:rPr>
          <w:rFonts w:hint="eastAsia" w:ascii="宋体" w:hAnsi="宋体" w:eastAsia="宋体" w:cs="Times New Roman"/>
          <w:sz w:val="28"/>
          <w:szCs w:val="28"/>
        </w:rPr>
        <w:t>；</w:t>
      </w:r>
    </w:p>
    <w:p w14:paraId="290E7A75">
      <w:pPr>
        <w:ind w:firstLine="560" w:firstLineChars="200"/>
        <w:rPr>
          <w:rFonts w:hint="eastAsia"/>
          <w:sz w:val="28"/>
          <w:szCs w:val="28"/>
        </w:rPr>
      </w:pPr>
      <w:r>
        <w:rPr>
          <w:rFonts w:hint="eastAsia"/>
          <w:sz w:val="28"/>
          <w:szCs w:val="28"/>
          <w:lang w:val="en-US" w:eastAsia="zh-CN"/>
        </w:rPr>
        <w:t>3.</w:t>
      </w:r>
      <w:r>
        <w:rPr>
          <w:rFonts w:hint="eastAsia"/>
          <w:sz w:val="28"/>
          <w:szCs w:val="28"/>
        </w:rPr>
        <w:t>提供国家级平台的研究资源、与国内外顶尖专家合作的机会，以及参与重大现实问题研究与政策制定的通道。</w:t>
      </w:r>
    </w:p>
    <w:p w14:paraId="6739B585">
      <w:pPr>
        <w:ind w:firstLine="560" w:firstLineChars="200"/>
        <w:rPr>
          <w:sz w:val="28"/>
          <w:szCs w:val="28"/>
        </w:rPr>
      </w:pPr>
      <w:r>
        <w:rPr>
          <w:rFonts w:hint="eastAsia" w:ascii="宋体" w:hAnsi="宋体" w:eastAsia="宋体" w:cs="Times New Roman"/>
          <w:sz w:val="28"/>
          <w:szCs w:val="28"/>
        </w:rPr>
        <w:t>4</w:t>
      </w:r>
      <w:r>
        <w:rPr>
          <w:rFonts w:hint="eastAsia" w:ascii="宋体" w:hAnsi="宋体" w:eastAsia="宋体" w:cs="Times New Roman"/>
          <w:sz w:val="28"/>
          <w:szCs w:val="28"/>
          <w:lang w:eastAsia="zh-CN"/>
        </w:rPr>
        <w:t>.</w:t>
      </w:r>
      <w:r>
        <w:rPr>
          <w:rFonts w:hint="eastAsia" w:ascii="宋体" w:hAnsi="宋体" w:eastAsia="宋体" w:cs="Times New Roman"/>
          <w:sz w:val="28"/>
          <w:szCs w:val="28"/>
        </w:rPr>
        <w:t>根据全国博士后管理委员会相关政策，办理子女入托入学、升学和出站落户等事宜。</w:t>
      </w:r>
    </w:p>
    <w:p w14:paraId="1D28D75C">
      <w:pPr>
        <w:ind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六</w:t>
      </w:r>
      <w:r>
        <w:rPr>
          <w:rFonts w:hint="eastAsia" w:ascii="黑体" w:hAnsi="黑体" w:eastAsia="黑体" w:cs="黑体"/>
          <w:sz w:val="28"/>
          <w:szCs w:val="28"/>
        </w:rPr>
        <w:t>、 申请程序</w:t>
      </w:r>
    </w:p>
    <w:p w14:paraId="42DAA90E">
      <w:pPr>
        <w:ind w:firstLine="560" w:firstLineChars="200"/>
        <w:rPr>
          <w:sz w:val="28"/>
          <w:szCs w:val="28"/>
        </w:rPr>
      </w:pPr>
      <w:r>
        <w:rPr>
          <w:rFonts w:hint="eastAsia"/>
          <w:sz w:val="28"/>
          <w:szCs w:val="28"/>
        </w:rPr>
        <w:t>1.提交材料：</w:t>
      </w:r>
    </w:p>
    <w:p w14:paraId="5994669C">
      <w:pPr>
        <w:ind w:firstLine="560" w:firstLineChars="200"/>
        <w:rPr>
          <w:sz w:val="28"/>
          <w:szCs w:val="28"/>
        </w:rPr>
      </w:pPr>
      <w:r>
        <w:rPr>
          <w:rFonts w:hint="eastAsia"/>
          <w:sz w:val="28"/>
          <w:szCs w:val="28"/>
        </w:rPr>
        <w:t>（1）个人简历（含教育背景、工作经历、发表论文、科研项目等）</w:t>
      </w:r>
    </w:p>
    <w:p w14:paraId="2D31576C">
      <w:pPr>
        <w:ind w:firstLine="560" w:firstLineChars="200"/>
        <w:rPr>
          <w:sz w:val="28"/>
          <w:szCs w:val="28"/>
        </w:rPr>
      </w:pPr>
      <w:r>
        <w:rPr>
          <w:rFonts w:hint="eastAsia"/>
          <w:sz w:val="28"/>
          <w:szCs w:val="28"/>
        </w:rPr>
        <w:t>（2）博士学位论文摘要及代表性学术成果（1-3篇）</w:t>
      </w:r>
    </w:p>
    <w:p w14:paraId="58F3A186">
      <w:pPr>
        <w:ind w:firstLine="560" w:firstLineChars="200"/>
        <w:rPr>
          <w:sz w:val="28"/>
          <w:szCs w:val="28"/>
        </w:rPr>
      </w:pPr>
      <w:r>
        <w:rPr>
          <w:rFonts w:hint="eastAsia"/>
          <w:sz w:val="28"/>
          <w:szCs w:val="28"/>
        </w:rPr>
        <w:t>（3）博士后研究计划（约2000字，阐述与吴浩</w:t>
      </w:r>
      <w:r>
        <w:rPr>
          <w:rFonts w:hint="eastAsia"/>
          <w:sz w:val="28"/>
          <w:szCs w:val="28"/>
          <w:lang w:val="en-US" w:eastAsia="zh-CN"/>
        </w:rPr>
        <w:t>教授</w:t>
      </w:r>
      <w:r>
        <w:rPr>
          <w:rFonts w:hint="eastAsia"/>
          <w:sz w:val="28"/>
          <w:szCs w:val="28"/>
        </w:rPr>
        <w:t>研究方向的结合点）</w:t>
      </w:r>
    </w:p>
    <w:p w14:paraId="158882F9">
      <w:pPr>
        <w:ind w:firstLine="560" w:firstLineChars="200"/>
        <w:rPr>
          <w:sz w:val="28"/>
          <w:szCs w:val="28"/>
        </w:rPr>
      </w:pPr>
      <w:r>
        <w:rPr>
          <w:rFonts w:hint="eastAsia"/>
          <w:sz w:val="28"/>
          <w:szCs w:val="28"/>
        </w:rPr>
        <w:t>（4）学历学位证书复印件（应届生可提供答辩通过证明）</w:t>
      </w:r>
    </w:p>
    <w:p w14:paraId="31155683">
      <w:pPr>
        <w:ind w:firstLine="560" w:firstLineChars="200"/>
        <w:rPr>
          <w:sz w:val="28"/>
          <w:szCs w:val="28"/>
        </w:rPr>
      </w:pPr>
      <w:r>
        <w:rPr>
          <w:rFonts w:hint="eastAsia"/>
          <w:sz w:val="28"/>
          <w:szCs w:val="28"/>
        </w:rPr>
        <w:t>2.申请方式：请将上述材料整合为一个PDF文件，发送至学院人事邮箱：cmugpxy@126.com，邮件主题请注明“应聘吴浩</w:t>
      </w:r>
      <w:r>
        <w:rPr>
          <w:rFonts w:hint="eastAsia"/>
          <w:sz w:val="28"/>
          <w:szCs w:val="28"/>
          <w:lang w:val="en-US" w:eastAsia="zh-CN"/>
        </w:rPr>
        <w:t>教授</w:t>
      </w:r>
      <w:r>
        <w:rPr>
          <w:rFonts w:hint="eastAsia"/>
          <w:sz w:val="28"/>
          <w:szCs w:val="28"/>
        </w:rPr>
        <w:t>团队博士后+姓名+毕业院校”。</w:t>
      </w:r>
    </w:p>
    <w:p w14:paraId="1AA4A114">
      <w:pPr>
        <w:ind w:firstLine="560" w:firstLineChars="200"/>
        <w:rPr>
          <w:sz w:val="28"/>
          <w:szCs w:val="28"/>
        </w:rPr>
      </w:pPr>
      <w:r>
        <w:rPr>
          <w:rFonts w:hint="eastAsia"/>
          <w:sz w:val="28"/>
          <w:szCs w:val="28"/>
        </w:rPr>
        <w:t>3.遴选流程：学</w:t>
      </w:r>
      <w:r>
        <w:rPr>
          <w:rFonts w:hint="eastAsia"/>
          <w:sz w:val="28"/>
          <w:szCs w:val="28"/>
          <w:lang w:val="en-US" w:eastAsia="zh-CN"/>
        </w:rPr>
        <w:t>院</w:t>
      </w:r>
      <w:r>
        <w:rPr>
          <w:rFonts w:hint="eastAsia"/>
          <w:sz w:val="28"/>
          <w:szCs w:val="28"/>
        </w:rPr>
        <w:t>博士后工作小组将进行资格审核，并组织专家面试委员会进行综合考核，择优录用。</w:t>
      </w:r>
    </w:p>
    <w:p w14:paraId="38C44CAA">
      <w:pPr>
        <w:ind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七</w:t>
      </w:r>
      <w:r>
        <w:rPr>
          <w:rFonts w:hint="eastAsia" w:ascii="黑体" w:hAnsi="黑体" w:eastAsia="黑体" w:cs="黑体"/>
          <w:sz w:val="28"/>
          <w:szCs w:val="28"/>
        </w:rPr>
        <w:t>、 联系方式</w:t>
      </w:r>
    </w:p>
    <w:p w14:paraId="410E8C73">
      <w:pPr>
        <w:ind w:firstLine="560" w:firstLineChars="200"/>
        <w:rPr>
          <w:rFonts w:hint="default" w:eastAsiaTheme="minorEastAsia"/>
          <w:sz w:val="28"/>
          <w:szCs w:val="28"/>
          <w:lang w:val="en-US" w:eastAsia="zh-CN"/>
        </w:rPr>
      </w:pPr>
      <w:r>
        <w:rPr>
          <w:rFonts w:hint="eastAsia"/>
          <w:sz w:val="28"/>
          <w:szCs w:val="28"/>
          <w:lang w:val="en-US" w:eastAsia="zh-CN"/>
        </w:rPr>
        <w:t>全科医学与继续教育学院办公室</w:t>
      </w:r>
    </w:p>
    <w:p w14:paraId="5DBDEBC6">
      <w:pPr>
        <w:ind w:firstLine="560" w:firstLineChars="200"/>
        <w:rPr>
          <w:sz w:val="28"/>
          <w:szCs w:val="28"/>
        </w:rPr>
      </w:pPr>
      <w:r>
        <w:rPr>
          <w:rFonts w:hint="eastAsia"/>
          <w:sz w:val="28"/>
          <w:szCs w:val="28"/>
        </w:rPr>
        <w:t>咨询电话：010-83911729</w:t>
      </w:r>
    </w:p>
    <w:p w14:paraId="5A0AF8D9">
      <w:pPr>
        <w:ind w:firstLine="560" w:firstLineChars="200"/>
        <w:rPr>
          <w:sz w:val="28"/>
          <w:szCs w:val="28"/>
        </w:rPr>
      </w:pPr>
      <w:r>
        <w:rPr>
          <w:rFonts w:hint="eastAsia"/>
          <w:sz w:val="28"/>
          <w:szCs w:val="28"/>
        </w:rPr>
        <w:t>联系人：孙老师</w:t>
      </w:r>
    </w:p>
    <w:p w14:paraId="71F98894">
      <w:pPr>
        <w:ind w:firstLine="560" w:firstLineChars="200"/>
        <w:rPr>
          <w:sz w:val="28"/>
          <w:szCs w:val="28"/>
        </w:rPr>
      </w:pPr>
      <w:r>
        <w:rPr>
          <w:rFonts w:hint="eastAsia"/>
          <w:sz w:val="28"/>
          <w:szCs w:val="28"/>
        </w:rPr>
        <w:t>我们诚邀心怀理想、志在推动中国基层医疗与全科医学发展的青年才俊加入，在首都医科大学的广阔平台上，共同书写全科医学的未来篇章！</w:t>
      </w:r>
    </w:p>
    <w:p w14:paraId="0CF97740">
      <w:pPr>
        <w:ind w:firstLine="560" w:firstLineChars="200"/>
        <w:rPr>
          <w:sz w:val="28"/>
          <w:szCs w:val="28"/>
        </w:rPr>
      </w:pPr>
    </w:p>
    <w:p w14:paraId="6EEE3AF8">
      <w:pPr>
        <w:ind w:firstLine="560" w:firstLineChars="200"/>
        <w:jc w:val="right"/>
        <w:rPr>
          <w:rFonts w:hint="eastAsia"/>
          <w:sz w:val="28"/>
          <w:szCs w:val="28"/>
        </w:rPr>
      </w:pPr>
    </w:p>
    <w:p w14:paraId="0421E916">
      <w:pPr>
        <w:ind w:firstLine="560" w:firstLineChars="200"/>
        <w:rPr>
          <w:sz w:val="28"/>
          <w:szCs w:val="28"/>
        </w:rPr>
      </w:pPr>
    </w:p>
    <w:p w14:paraId="23F79B7B">
      <w:pPr>
        <w:ind w:firstLine="560" w:firstLineChars="200"/>
        <w:rPr>
          <w:sz w:val="28"/>
          <w:szCs w:val="28"/>
        </w:rPr>
      </w:pPr>
    </w:p>
    <w:p w14:paraId="6D1470C8">
      <w:pPr>
        <w:ind w:firstLine="560" w:firstLineChars="200"/>
        <w:rPr>
          <w:sz w:val="28"/>
          <w:szCs w:val="28"/>
        </w:rPr>
      </w:pPr>
    </w:p>
    <w:p w14:paraId="7B5760F4">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6A213"/>
    <w:multiLevelType w:val="singleLevel"/>
    <w:tmpl w:val="AF76A213"/>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1OTVmMTVkMzgzNDIyNDkzY2ZlMTZhYTM2OWJjZTIifQ=="/>
  </w:docVars>
  <w:rsids>
    <w:rsidRoot w:val="0EB64EF4"/>
    <w:rsid w:val="00186054"/>
    <w:rsid w:val="004B6A8D"/>
    <w:rsid w:val="008831F1"/>
    <w:rsid w:val="00A27AC7"/>
    <w:rsid w:val="00AA3423"/>
    <w:rsid w:val="02274BB3"/>
    <w:rsid w:val="04D83071"/>
    <w:rsid w:val="0555249F"/>
    <w:rsid w:val="06120DDD"/>
    <w:rsid w:val="07FC2542"/>
    <w:rsid w:val="09C059DE"/>
    <w:rsid w:val="0AD80467"/>
    <w:rsid w:val="0EB64EF4"/>
    <w:rsid w:val="10DF184E"/>
    <w:rsid w:val="11D43F19"/>
    <w:rsid w:val="13C66341"/>
    <w:rsid w:val="1684290D"/>
    <w:rsid w:val="16BD296D"/>
    <w:rsid w:val="19AE47C8"/>
    <w:rsid w:val="1F5B7B04"/>
    <w:rsid w:val="1F8A2F78"/>
    <w:rsid w:val="1FA95C97"/>
    <w:rsid w:val="22020CFF"/>
    <w:rsid w:val="269D50BC"/>
    <w:rsid w:val="272669EC"/>
    <w:rsid w:val="279E0149"/>
    <w:rsid w:val="282D4482"/>
    <w:rsid w:val="29947137"/>
    <w:rsid w:val="2A42441D"/>
    <w:rsid w:val="2E2A6421"/>
    <w:rsid w:val="2F3A4E9C"/>
    <w:rsid w:val="2FC25415"/>
    <w:rsid w:val="30C04CF0"/>
    <w:rsid w:val="32467963"/>
    <w:rsid w:val="33A10C90"/>
    <w:rsid w:val="33BB71B9"/>
    <w:rsid w:val="34B65129"/>
    <w:rsid w:val="35274DDD"/>
    <w:rsid w:val="38CE682F"/>
    <w:rsid w:val="3ABD00AE"/>
    <w:rsid w:val="3E7F54E6"/>
    <w:rsid w:val="3FB40D33"/>
    <w:rsid w:val="424314A2"/>
    <w:rsid w:val="4406606B"/>
    <w:rsid w:val="452A4D31"/>
    <w:rsid w:val="461B2EEF"/>
    <w:rsid w:val="487720F4"/>
    <w:rsid w:val="49977D14"/>
    <w:rsid w:val="49F01F57"/>
    <w:rsid w:val="4D8E7499"/>
    <w:rsid w:val="4DD839CE"/>
    <w:rsid w:val="4E2E5F5F"/>
    <w:rsid w:val="507456AB"/>
    <w:rsid w:val="51481126"/>
    <w:rsid w:val="543F40B1"/>
    <w:rsid w:val="555523EA"/>
    <w:rsid w:val="57FC2F0D"/>
    <w:rsid w:val="58840C13"/>
    <w:rsid w:val="5AA073AE"/>
    <w:rsid w:val="5C365232"/>
    <w:rsid w:val="5E2E0715"/>
    <w:rsid w:val="5F1430D1"/>
    <w:rsid w:val="60097739"/>
    <w:rsid w:val="61F13349"/>
    <w:rsid w:val="648B4582"/>
    <w:rsid w:val="686C276E"/>
    <w:rsid w:val="6A354472"/>
    <w:rsid w:val="6BE552DC"/>
    <w:rsid w:val="6DEE3576"/>
    <w:rsid w:val="706D3AEC"/>
    <w:rsid w:val="729F6D4E"/>
    <w:rsid w:val="77640DC4"/>
    <w:rsid w:val="7E0D6457"/>
    <w:rsid w:val="7E8D4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2189</Words>
  <Characters>2263</Characters>
  <Lines>73</Lines>
  <Paragraphs>62</Paragraphs>
  <TotalTime>2</TotalTime>
  <ScaleCrop>false</ScaleCrop>
  <LinksUpToDate>false</LinksUpToDate>
  <CharactersWithSpaces>2276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2026-05-07T01:37:00Z</dcterms:created>
  <dc:creator>确幸</dc:creator>
  <cp:lastModifiedBy>19960050</cp:lastModifiedBy>
  <cp:lastPrinted>2026-05-07T01:34:00Z</cp:lastPrinted>
  <dcterms:modified xsi:type="dcterms:W3CDTF">2026-05-08T01:34:11Z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A0C6912A1A304B5A81627E9942F3A4E9_13</vt:lpwstr>
  </property>
  <property fmtid="{D5CDD505-2E9C-101B-9397-08002B2CF9AE}" pid="4" name="KSOTemplateDocerSaveRecord">
    <vt:lpwstr>eyJoZGlkIjoiZDU1N2VhM2E1MjQzYmM2ZDQ3YTkzYWNjZTIyNmMyZDIiLCJ1c2VySWQiOiIxNzUyODM0Mjk1In0=</vt:lpwstr>
  </property>
</Properties>
</file>