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7F07D">
      <w:pPr>
        <w:widowControl/>
        <w:spacing w:before="100" w:beforeAutospacing="1" w:after="100" w:afterAutospacing="1" w:line="420" w:lineRule="atLeast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b/>
          <w:color w:val="000000"/>
          <w:kern w:val="0"/>
          <w:sz w:val="30"/>
          <w:szCs w:val="30"/>
        </w:rPr>
        <w:t>首都医科大学生物医学工程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学院202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年度博士后人员招收公告</w:t>
      </w:r>
    </w:p>
    <w:p w14:paraId="0097FF1B"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首都医科大学生物医学工程博士后科研流动站获批于2</w:t>
      </w:r>
      <w:r>
        <w:rPr>
          <w:rFonts w:ascii="宋体" w:hAnsi="宋体" w:eastAsia="宋体"/>
          <w:color w:val="000000"/>
          <w:sz w:val="28"/>
          <w:szCs w:val="28"/>
        </w:rPr>
        <w:t>009</w:t>
      </w:r>
      <w:r>
        <w:rPr>
          <w:rFonts w:hint="eastAsia" w:ascii="宋体" w:hAnsi="宋体" w:eastAsia="宋体"/>
          <w:color w:val="000000"/>
          <w:sz w:val="28"/>
          <w:szCs w:val="28"/>
        </w:rPr>
        <w:t>年。</w:t>
      </w:r>
    </w:p>
    <w:p w14:paraId="19A1BF89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生物医学工程</w:t>
      </w:r>
      <w:r>
        <w:rPr>
          <w:rFonts w:ascii="宋体" w:hAnsi="宋体" w:eastAsia="宋体"/>
          <w:color w:val="000000"/>
          <w:sz w:val="28"/>
          <w:szCs w:val="28"/>
        </w:rPr>
        <w:t>学科由生物医学仪器学</w:t>
      </w:r>
      <w:r>
        <w:rPr>
          <w:rFonts w:hint="eastAsia" w:ascii="宋体" w:hAnsi="宋体" w:eastAsia="宋体"/>
          <w:color w:val="000000"/>
          <w:sz w:val="28"/>
          <w:szCs w:val="28"/>
        </w:rPr>
        <w:t>、</w:t>
      </w:r>
      <w:r>
        <w:rPr>
          <w:rFonts w:ascii="宋体" w:hAnsi="宋体" w:eastAsia="宋体"/>
          <w:color w:val="000000"/>
          <w:sz w:val="28"/>
          <w:szCs w:val="28"/>
        </w:rPr>
        <w:t>生物力学与康复工程学</w:t>
      </w:r>
      <w:r>
        <w:rPr>
          <w:rFonts w:hint="eastAsia" w:ascii="宋体" w:hAnsi="宋体" w:eastAsia="宋体"/>
          <w:color w:val="000000"/>
          <w:sz w:val="28"/>
          <w:szCs w:val="28"/>
        </w:rPr>
        <w:t>、智能医学工程学、</w:t>
      </w:r>
      <w:r>
        <w:rPr>
          <w:rFonts w:ascii="宋体" w:hAnsi="宋体" w:eastAsia="宋体"/>
          <w:color w:val="000000"/>
          <w:sz w:val="28"/>
          <w:szCs w:val="28"/>
        </w:rPr>
        <w:t>临床工程学</w:t>
      </w:r>
      <w:r>
        <w:rPr>
          <w:rFonts w:hint="eastAsia" w:ascii="宋体" w:hAnsi="宋体" w:eastAsia="宋体"/>
          <w:color w:val="000000"/>
          <w:sz w:val="28"/>
          <w:szCs w:val="28"/>
        </w:rPr>
        <w:t>4</w:t>
      </w:r>
      <w:r>
        <w:rPr>
          <w:rFonts w:ascii="宋体" w:hAnsi="宋体" w:eastAsia="宋体"/>
          <w:color w:val="000000"/>
          <w:sz w:val="28"/>
          <w:szCs w:val="28"/>
        </w:rPr>
        <w:t>个二级学科构成，是一级学科博士学位授权点</w:t>
      </w:r>
      <w:r>
        <w:rPr>
          <w:rFonts w:hint="eastAsia" w:ascii="宋体" w:hAnsi="宋体" w:eastAsia="宋体"/>
          <w:color w:val="000000"/>
          <w:sz w:val="28"/>
          <w:szCs w:val="28"/>
        </w:rPr>
        <w:t>，北京市重点学科。有北京市重点实验室1个，博士、硕士培养点1个，博士后流动站1个；国家特聘专家1人、北京市教学名师1人、俄罗斯工程院外籍院士1人、俄罗斯自然科学院外籍院士1人、博士研究生导师11人。依托学校丰厚的医学资源，以“临床工程”和“康复工程”为特色，主要开展</w:t>
      </w:r>
      <w:r>
        <w:rPr>
          <w:rFonts w:ascii="宋体" w:hAnsi="宋体" w:eastAsia="宋体"/>
          <w:color w:val="000000"/>
          <w:sz w:val="28"/>
          <w:szCs w:val="28"/>
        </w:rPr>
        <w:t>医学图像处理</w:t>
      </w:r>
      <w:r>
        <w:rPr>
          <w:rFonts w:hint="eastAsia" w:ascii="宋体" w:hAnsi="宋体" w:eastAsia="宋体"/>
          <w:color w:val="000000"/>
          <w:sz w:val="28"/>
          <w:szCs w:val="28"/>
        </w:rPr>
        <w:t>、</w:t>
      </w:r>
      <w:r>
        <w:rPr>
          <w:rFonts w:ascii="宋体" w:hAnsi="宋体" w:eastAsia="宋体"/>
          <w:color w:val="000000"/>
          <w:sz w:val="28"/>
          <w:szCs w:val="28"/>
        </w:rPr>
        <w:t>植入式及可穿戴医学仪器、</w:t>
      </w:r>
      <w:r>
        <w:rPr>
          <w:rFonts w:hint="eastAsia" w:ascii="宋体" w:hAnsi="宋体" w:eastAsia="宋体"/>
          <w:color w:val="000000"/>
          <w:sz w:val="28"/>
          <w:szCs w:val="28"/>
        </w:rPr>
        <w:t>智能医学传感器、</w:t>
      </w:r>
      <w:r>
        <w:rPr>
          <w:rFonts w:ascii="宋体" w:hAnsi="宋体" w:eastAsia="宋体"/>
          <w:color w:val="000000"/>
          <w:sz w:val="28"/>
          <w:szCs w:val="28"/>
        </w:rPr>
        <w:t>脑功能认知、</w:t>
      </w:r>
      <w:r>
        <w:rPr>
          <w:rFonts w:hint="eastAsia" w:ascii="宋体" w:hAnsi="宋体" w:eastAsia="宋体"/>
          <w:color w:val="000000"/>
          <w:sz w:val="28"/>
          <w:szCs w:val="28"/>
        </w:rPr>
        <w:t>检测技术与自动化装置、人工智能技术及应用、</w:t>
      </w:r>
      <w:r>
        <w:rPr>
          <w:rFonts w:ascii="宋体" w:hAnsi="宋体" w:eastAsia="宋体"/>
          <w:color w:val="000000"/>
          <w:sz w:val="28"/>
          <w:szCs w:val="28"/>
        </w:rPr>
        <w:t>生物力学、人体活动与能量代谢</w:t>
      </w:r>
      <w:r>
        <w:rPr>
          <w:rFonts w:hint="eastAsia" w:ascii="宋体" w:hAnsi="宋体" w:eastAsia="宋体"/>
          <w:color w:val="000000"/>
          <w:sz w:val="28"/>
          <w:szCs w:val="28"/>
        </w:rPr>
        <w:t>、</w:t>
      </w:r>
      <w:r>
        <w:rPr>
          <w:rFonts w:ascii="宋体" w:hAnsi="宋体" w:eastAsia="宋体"/>
          <w:color w:val="000000"/>
          <w:sz w:val="28"/>
          <w:szCs w:val="28"/>
        </w:rPr>
        <w:t>医学大数据挖掘等领域的研究与技术开发</w:t>
      </w:r>
      <w:r>
        <w:rPr>
          <w:rFonts w:hint="eastAsia" w:ascii="宋体" w:hAnsi="宋体" w:eastAsia="宋体"/>
          <w:color w:val="000000"/>
          <w:sz w:val="28"/>
          <w:szCs w:val="28"/>
        </w:rPr>
        <w:t>，</w:t>
      </w:r>
      <w:r>
        <w:rPr>
          <w:rFonts w:ascii="宋体" w:hAnsi="宋体" w:eastAsia="宋体"/>
          <w:color w:val="000000"/>
          <w:sz w:val="28"/>
          <w:szCs w:val="28"/>
        </w:rPr>
        <w:t>先后承担欧盟合作项目、国家科技支撑计划、国家自然科学基金、北京市自然科学基金、省部级项目及横向课题等多项科研项目。</w:t>
      </w:r>
    </w:p>
    <w:p w14:paraId="3B8F663C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学院“十四五”期间，继续推动优势学科和特色学科的发展，重点开展新学科方向（先进传感与柔性电子）的建设，形成以优势学科、特色学科与重点建设学科相结合的特色型学科体系。</w:t>
      </w:r>
    </w:p>
    <w:p w14:paraId="72E362A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招收条件</w:t>
      </w:r>
    </w:p>
    <w:p w14:paraId="4A644BD5"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国内外高水平高校或高水平研究机构毕业并取得博士学位，</w:t>
      </w:r>
    </w:p>
    <w:p w14:paraId="1F7D5CCB">
      <w:pPr>
        <w:spacing w:line="36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获得博士学位原则上不超过2年，</w:t>
      </w:r>
      <w:r>
        <w:rPr>
          <w:rFonts w:hint="eastAsia" w:ascii="宋体" w:hAnsi="宋体" w:eastAsia="宋体"/>
          <w:color w:val="000000"/>
          <w:sz w:val="28"/>
          <w:szCs w:val="28"/>
        </w:rPr>
        <w:t>品学兼优，身心健康，年龄一般不超过35周岁的非在职人员；</w:t>
      </w:r>
      <w:r>
        <w:rPr>
          <w:rFonts w:ascii="宋体" w:hAnsi="宋体" w:eastAsia="宋体"/>
          <w:color w:val="000000"/>
          <w:sz w:val="28"/>
          <w:szCs w:val="28"/>
        </w:rPr>
        <w:t xml:space="preserve"> </w:t>
      </w:r>
    </w:p>
    <w:p w14:paraId="73E5D2AA">
      <w:pPr>
        <w:spacing w:line="360" w:lineRule="auto"/>
        <w:ind w:left="42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2、近三年以第一作者在重要学术期刊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发表研究论文至少1篇。</w:t>
      </w:r>
    </w:p>
    <w:p w14:paraId="7F338B78">
      <w:pPr>
        <w:pStyle w:val="11"/>
        <w:numPr>
          <w:ilvl w:val="1"/>
          <w:numId w:val="3"/>
        </w:numPr>
        <w:spacing w:line="360" w:lineRule="auto"/>
        <w:ind w:left="567" w:hanging="567" w:firstLineChars="0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招收专业</w:t>
      </w:r>
    </w:p>
    <w:p w14:paraId="1A41A82F">
      <w:pPr>
        <w:spacing w:line="360" w:lineRule="auto"/>
        <w:ind w:firstLine="495" w:firstLineChars="177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具有生物医学工程或相关专业博士学位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</w:p>
    <w:p w14:paraId="4327F54C">
      <w:pPr>
        <w:spacing w:line="360" w:lineRule="auto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三、相关待遇</w:t>
      </w:r>
    </w:p>
    <w:p w14:paraId="1ECA572C">
      <w:pPr>
        <w:spacing w:line="360" w:lineRule="auto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1、提供年薪</w:t>
      </w:r>
      <w:r>
        <w:rPr>
          <w:rFonts w:hint="eastAsia" w:ascii="宋体" w:hAnsi="宋体" w:eastAsia="宋体" w:cs="宋体"/>
          <w:sz w:val="28"/>
          <w:szCs w:val="28"/>
        </w:rPr>
        <w:t>税前25万元人民币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缴纳五险两金；</w:t>
      </w:r>
    </w:p>
    <w:p w14:paraId="1DF544D9">
      <w:pPr>
        <w:spacing w:line="360" w:lineRule="auto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color w:val="000000"/>
          <w:sz w:val="28"/>
          <w:szCs w:val="28"/>
        </w:rPr>
        <w:t>符合条件</w:t>
      </w:r>
      <w:r>
        <w:rPr>
          <w:rFonts w:hint="eastAsia" w:ascii="宋体" w:hAnsi="宋体" w:eastAsia="宋体"/>
          <w:color w:val="000000"/>
          <w:sz w:val="28"/>
          <w:szCs w:val="28"/>
        </w:rPr>
        <w:t>的博士后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租房补贴税前每月3000元人民币，聘期内逐月发放；</w:t>
      </w:r>
    </w:p>
    <w:p w14:paraId="5DC2151F">
      <w:pPr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 w:cs="Times New Roman"/>
          <w:sz w:val="28"/>
          <w:szCs w:val="28"/>
        </w:rPr>
        <w:t>根据全国博士后管理委员会相关政策，办理子女入托入学、升学和出站落户等事宜。</w:t>
      </w:r>
    </w:p>
    <w:p w14:paraId="4ABB2BED">
      <w:pPr>
        <w:spacing w:line="360" w:lineRule="auto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四、报名方式</w:t>
      </w:r>
    </w:p>
    <w:p w14:paraId="69B0EAC4">
      <w:pPr>
        <w:spacing w:line="360" w:lineRule="auto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申报者首先与意向导师沟通，导师同意后，学院进行资格审核、进站考核，考核通过者上报学校</w:t>
      </w:r>
      <w:r>
        <w:rPr>
          <w:rFonts w:ascii="宋体" w:hAnsi="宋体" w:eastAsia="宋体"/>
          <w:color w:val="000000"/>
          <w:sz w:val="28"/>
          <w:szCs w:val="28"/>
        </w:rPr>
        <w:t>人事处</w:t>
      </w:r>
      <w:r>
        <w:rPr>
          <w:rFonts w:hint="eastAsia" w:ascii="宋体" w:hAnsi="宋体" w:eastAsia="宋体"/>
          <w:color w:val="000000"/>
          <w:sz w:val="28"/>
          <w:szCs w:val="28"/>
        </w:rPr>
        <w:t>审批。</w:t>
      </w:r>
    </w:p>
    <w:p w14:paraId="402AA6B8">
      <w:pPr>
        <w:spacing w:line="360" w:lineRule="auto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学院常年面向国内外招收博士后人员。</w:t>
      </w:r>
    </w:p>
    <w:p w14:paraId="26E66719">
      <w:pPr>
        <w:spacing w:line="360" w:lineRule="auto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五、联系方式</w:t>
      </w:r>
    </w:p>
    <w:p w14:paraId="38E59886">
      <w:pPr>
        <w:pStyle w:val="11"/>
        <w:spacing w:line="360" w:lineRule="auto"/>
        <w:ind w:left="420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联系人：叶老师</w:t>
      </w:r>
    </w:p>
    <w:p w14:paraId="5D54D216">
      <w:pPr>
        <w:pStyle w:val="11"/>
        <w:spacing w:line="360" w:lineRule="auto"/>
        <w:ind w:left="420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联系电话：010-</w:t>
      </w:r>
      <w:r>
        <w:rPr>
          <w:rFonts w:ascii="宋体" w:hAnsi="宋体" w:eastAsia="宋体"/>
          <w:color w:val="000000"/>
          <w:sz w:val="28"/>
          <w:szCs w:val="28"/>
        </w:rPr>
        <w:t>83911560</w:t>
      </w:r>
    </w:p>
    <w:p w14:paraId="22E24C24">
      <w:pPr>
        <w:spacing w:line="360" w:lineRule="auto"/>
        <w:ind w:firstLine="560" w:firstLineChars="200"/>
        <w:rPr>
          <w:szCs w:val="21"/>
        </w:rPr>
      </w:pPr>
      <w:r>
        <w:rPr>
          <w:rFonts w:hint="eastAsia" w:ascii="宋体" w:hAnsi="宋体" w:eastAsia="宋体"/>
          <w:sz w:val="28"/>
          <w:szCs w:val="28"/>
        </w:rPr>
        <w:t>邮箱：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bmexzh@ccmu.edu.cn</w:t>
      </w:r>
    </w:p>
    <w:p w14:paraId="73E473F7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355233BF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3DBBF149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49604DC0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62297672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4B4E23C7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1A705170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744DA340">
      <w:pPr>
        <w:spacing w:line="360" w:lineRule="auto"/>
        <w:ind w:firstLine="964" w:firstLineChars="400"/>
        <w:jc w:val="center"/>
        <w:rPr>
          <w:rFonts w:ascii="宋体" w:hAnsi="宋体" w:eastAsia="宋体"/>
          <w:b/>
          <w:color w:val="000000"/>
          <w:sz w:val="24"/>
        </w:rPr>
      </w:pPr>
    </w:p>
    <w:p w14:paraId="49290110">
      <w:pPr>
        <w:widowControl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b/>
          <w:bCs/>
        </w:rPr>
        <w:drawing>
          <wp:inline distT="0" distB="0" distL="0" distR="0">
            <wp:extent cx="1052830" cy="13462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3"/>
                    <a:stretch>
                      <a:fillRect/>
                    </a:stretch>
                  </pic:blipFill>
                  <pic:spPr>
                    <a:xfrm>
                      <a:off x="0" y="0"/>
                      <a:ext cx="1081635" cy="138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3C30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谷宇  教授</w:t>
      </w:r>
    </w:p>
    <w:p w14:paraId="6273EF00">
      <w:pPr>
        <w:widowControl/>
        <w:shd w:val="clear" w:color="auto" w:fill="FFFFFF"/>
        <w:spacing w:line="580" w:lineRule="exact"/>
        <w:ind w:firstLine="560" w:firstLineChars="20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谷宇，</w:t>
      </w:r>
      <w:r>
        <w:rPr>
          <w:rFonts w:hint="eastAsia" w:ascii="宋体" w:hAnsi="宋体" w:eastAsia="宋体"/>
          <w:color w:val="000000"/>
          <w:sz w:val="28"/>
          <w:szCs w:val="28"/>
        </w:rPr>
        <w:t>首都医科大学生物医学工程学院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教授、博士生导师。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现任</w:t>
      </w:r>
      <w:r>
        <w:rPr>
          <w:rFonts w:hint="eastAsia" w:ascii="宋体" w:hAnsi="宋体" w:eastAsia="宋体"/>
          <w:color w:val="000000"/>
          <w:sz w:val="28"/>
          <w:szCs w:val="28"/>
        </w:rPr>
        <w:t>首都医科大学生物医学工程学院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院长，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中国863计划项目首席科学家，“十四五”国家重点研发计划重点专项“智能传感器”指南终审专家，国家重点研发计划“增材制造与激光制造”、“先进技术”、“制造基础技术与关键部件”评审专家，国家自然科学基金委面上、重点项目，国家科技部重大项目评审专家。长期从事医学影像处理与分析、检测技术与自动化装置、人工智能技术及应用等方面的研究，主持完成国家863计划项目、国家重大/重点研发项目、国际合作重点专项、国家自然基金重点/面上项目、德国科学基金会项目等纵向项目20余项；发表SCI收录论文200余篇；授权发明专利23项，俄罗斯专利4项，德国专利2项；两项成果分别达到国际领先与国际先进水平；为相关企业创造效益8亿余元。获得中国国家教育部自然科学奖一等奖。</w:t>
      </w:r>
    </w:p>
    <w:p w14:paraId="04228EFD">
      <w:pPr>
        <w:spacing w:line="580" w:lineRule="exac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研究方向：</w:t>
      </w:r>
      <w:r>
        <w:rPr>
          <w:rFonts w:hint="eastAsia" w:ascii="宋体" w:hAnsi="宋体" w:eastAsia="宋体"/>
          <w:bCs/>
          <w:sz w:val="28"/>
          <w:szCs w:val="28"/>
        </w:rPr>
        <w:t>医学影像处理与分析、检测技术与自动化装置、人工智能技术及应用</w:t>
      </w:r>
    </w:p>
    <w:p w14:paraId="5B4B778A">
      <w:pPr>
        <w:spacing w:line="580" w:lineRule="exac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招收人数：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</w:t>
      </w:r>
    </w:p>
    <w:p w14:paraId="548B9799">
      <w:pPr>
        <w:spacing w:line="580" w:lineRule="exact"/>
        <w:rPr>
          <w:rFonts w:hint="eastAsia"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招收条件：</w:t>
      </w:r>
      <w:r>
        <w:rPr>
          <w:rFonts w:hint="eastAsia" w:ascii="宋体" w:hAnsi="宋体" w:eastAsia="宋体"/>
          <w:sz w:val="28"/>
          <w:szCs w:val="28"/>
        </w:rPr>
        <w:t>具有传感器及微机电系统、人工智能技术、生物医学工程等相关专业背景。</w:t>
      </w:r>
    </w:p>
    <w:p w14:paraId="15EE1628">
      <w:pPr>
        <w:widowControl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1000125" cy="1200150"/>
            <wp:effectExtent l="0" t="0" r="0" b="0"/>
            <wp:docPr id="9" name="图片 9" descr="C:\Users\HP\AppData\Local\Temp\WeChat Files\9e0229be950874d5bf432ed0ab7ad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HP\AppData\Local\Temp\WeChat Files\9e0229be950874d5bf432ed0ab7ad2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4480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杨智  教授</w:t>
      </w:r>
    </w:p>
    <w:p w14:paraId="77A83EEF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杨智，首都医科大学</w:t>
      </w:r>
      <w:r>
        <w:rPr>
          <w:rFonts w:hint="eastAsia" w:ascii="宋体" w:hAnsi="宋体" w:eastAsia="宋体"/>
          <w:color w:val="000000"/>
          <w:sz w:val="28"/>
          <w:szCs w:val="28"/>
        </w:rPr>
        <w:t>生物医学工程学院</w:t>
      </w:r>
      <w:r>
        <w:rPr>
          <w:rFonts w:hint="eastAsia" w:ascii="宋体" w:hAnsi="宋体" w:eastAsia="宋体"/>
          <w:color w:val="000000"/>
          <w:sz w:val="28"/>
          <w:szCs w:val="28"/>
        </w:rPr>
        <w:t>教授，博士生导师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color w:val="000000"/>
          <w:sz w:val="28"/>
          <w:szCs w:val="28"/>
        </w:rPr>
        <w:t>现任生物医学工程学院生物医学仪器学系主任，骨科人工智能与机器人技术基础临床实验室基础合作方主任，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智能医学影像与辅助诊疗技术实验室</w:t>
      </w:r>
      <w:r>
        <w:rPr>
          <w:rFonts w:hint="eastAsia" w:ascii="宋体" w:hAnsi="宋体" w:eastAsia="宋体"/>
          <w:color w:val="000000"/>
          <w:sz w:val="28"/>
          <w:szCs w:val="28"/>
        </w:rPr>
        <w:t>负责人，科研方向为医学影像成像原理、人工智能医学图像处理以及诊疗辅助机器人技术。承担和参与国家和省部级课题多项，发表学术论文50余篇，获授权国家和国际专利授权多项。曾担任中国医药信息学会（CMIA）副理事长、北京光学学会光学成像专委会副主任委员、医学物理专委会委员，美国医学物理师学会通讯会员。2019、2020和2022年中欧医学创新与医学技术转化大会发起人和共同主席，2017年中日韩医药信息学年会中方共同主席等，国家重点研发计划、北京市自然科学基金、国家药监局医疗器械技术评审专家。曾任职东芝医疗系统美国研究院，主管CT图像质量并研发了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行业内有重要影响力的</w:t>
      </w:r>
      <w:r>
        <w:rPr>
          <w:rFonts w:hint="eastAsia" w:ascii="宋体" w:hAnsi="宋体" w:eastAsia="宋体"/>
          <w:color w:val="000000"/>
          <w:sz w:val="28"/>
          <w:szCs w:val="28"/>
        </w:rPr>
        <w:t>低剂量CT影像AIDR3D技术、血管介入导航3D-Roadmap技术和其它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FDA批准的技术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。              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 xml:space="preserve">                      </w:t>
      </w:r>
    </w:p>
    <w:p w14:paraId="6C15102C">
      <w:pPr>
        <w:spacing w:line="36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研究方向：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智能医学影像与辅助诊疗技术</w:t>
      </w:r>
    </w:p>
    <w:p w14:paraId="431463BA"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招收人数：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szCs w:val="28"/>
        </w:rPr>
        <w:t>人</w:t>
      </w:r>
    </w:p>
    <w:p w14:paraId="6D82B24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招收条件：</w:t>
      </w:r>
      <w:r>
        <w:rPr>
          <w:rFonts w:hint="eastAsia" w:ascii="宋体" w:hAnsi="宋体" w:eastAsia="宋体"/>
          <w:color w:val="000000"/>
          <w:sz w:val="28"/>
          <w:szCs w:val="28"/>
        </w:rPr>
        <w:t>具有图像处理、计算机视觉、信号处理、自动控制等相关技术背景。</w:t>
      </w:r>
    </w:p>
    <w:p w14:paraId="54AEE94B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7AAAE77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5309A54B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BB9BCBA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CC82FE0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A2C2D10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2909B32A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26176EEE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0D20A3A1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5538AB7E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DA18071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E10817C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04B0619E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34938E27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45214748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44033BD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</w:p>
    <w:p w14:paraId="28C33292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p w14:paraId="6EDD9779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p w14:paraId="42CEDA8B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p w14:paraId="59E74F85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p w14:paraId="19D684D4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p w14:paraId="0D96E747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4D7FE29D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3E27231F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48381C5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2883376E">
      <w:pPr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768350" cy="1252220"/>
            <wp:effectExtent l="0" t="0" r="12700" b="5080"/>
            <wp:docPr id="2" name="图片 2" descr="E:\研究生教学\招生\202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研究生教学\招生\2025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26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149AD"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钱秀清  教授</w:t>
      </w:r>
    </w:p>
    <w:p w14:paraId="3F4C385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钱秀清，首都医科大学生物医学工程学院教授，博士生导师。长期从事生物力学及力学生物学研究，现任中国生物医学工程学会生物力学专业委员会委员、中国康复辅助器具协会康复工程专业委员会委员。公开发表学术论文60多篇，获批国家自然科学基金4项，曾获得北京市自然科学基金、北京市教育委员会科技计划、北京市优秀人才项目资助。研究兴趣集中在眼生物力学，包括软组织力学特性、青光眼致病机理、星形胶质细胞活化等方面。</w:t>
      </w:r>
    </w:p>
    <w:p w14:paraId="3BAAEF29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研究方向：</w:t>
      </w:r>
      <w:r>
        <w:rPr>
          <w:rFonts w:hint="eastAsia" w:ascii="宋体" w:hAnsi="宋体" w:eastAsia="宋体"/>
          <w:sz w:val="28"/>
          <w:szCs w:val="28"/>
        </w:rPr>
        <w:t>生物力学</w:t>
      </w:r>
    </w:p>
    <w:p w14:paraId="7E5D1B4B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招收人数：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人</w:t>
      </w:r>
    </w:p>
    <w:p w14:paraId="5674D9A1">
      <w:pPr>
        <w:snapToGrid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招收条件：</w:t>
      </w:r>
      <w:r>
        <w:rPr>
          <w:rFonts w:hint="eastAsia" w:ascii="宋体" w:hAnsi="宋体" w:eastAsia="宋体"/>
          <w:sz w:val="28"/>
          <w:szCs w:val="28"/>
        </w:rPr>
        <w:t>有生物医学工程、力学或力学生物学研究背景</w:t>
      </w:r>
    </w:p>
    <w:p w14:paraId="680C47D5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76192284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733E7CAA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6514FB73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6E5E3058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1980E078">
      <w:pPr>
        <w:snapToGrid w:val="0"/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23754E07">
      <w:pPr>
        <w:widowControl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380050A4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5BABAB5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DCA27F9">
      <w:pPr>
        <w:widowControl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drawing>
          <wp:inline distT="0" distB="0" distL="0" distR="0">
            <wp:extent cx="1120140" cy="152908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57" cy="15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421BA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陈卉  教授</w:t>
      </w:r>
    </w:p>
    <w:p w14:paraId="1FCD32DF">
      <w:pPr>
        <w:widowControl/>
        <w:shd w:val="clear" w:color="auto" w:fill="FFFFFF"/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陈卉，首都医科大学生物医学工程学院教授、博士生导师，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首都医科大学生物医学工程学院智能医学工程学学系主任，中国医药信息学会理论与教育专委会秘书长。从事医学信息学领域研究，研究方向为电子病历数据挖掘算法及应用、多模态医学数据统一表示及融合、医学图数据建模。主持国家自然科学基金项目2项、北京市自然科学基金重点专项子课题1项、北京市教委科技项目1项，参加国家科技部十三五传染病重大专项2项。发表研究论文100余篇，其中第一/通讯作者SCI论文30篇。</w:t>
      </w:r>
    </w:p>
    <w:p w14:paraId="79AD131D">
      <w:pPr>
        <w:spacing w:line="360" w:lineRule="auto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研究方向：</w:t>
      </w:r>
      <w:r>
        <w:rPr>
          <w:rFonts w:hint="eastAsia" w:ascii="宋体" w:hAnsi="宋体" w:eastAsia="宋体"/>
          <w:sz w:val="28"/>
          <w:szCs w:val="28"/>
        </w:rPr>
        <w:t>医学多模态数据融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合，患者图表示及相似性研究</w:t>
      </w:r>
    </w:p>
    <w:p w14:paraId="04F183EC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招收人数：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28"/>
        </w:rPr>
        <w:t>人</w:t>
      </w:r>
    </w:p>
    <w:p w14:paraId="0E28CEB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招收条件：</w:t>
      </w:r>
      <w:r>
        <w:rPr>
          <w:rFonts w:hint="eastAsia" w:ascii="宋体" w:hAnsi="宋体" w:eastAsia="宋体"/>
          <w:sz w:val="28"/>
          <w:szCs w:val="28"/>
        </w:rPr>
        <w:t>具有数据挖掘、深度学习、计算机视觉、医学图像处理等专业背景。</w:t>
      </w:r>
    </w:p>
    <w:p w14:paraId="3C415534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29F5237A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5ACAF9BA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28ED2441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532081E3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08B1FA56">
      <w:pPr>
        <w:spacing w:line="360" w:lineRule="auto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50769BB9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</w:p>
    <w:p w14:paraId="3B401B69"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1.年龄在35周岁以下，获得博士学位不超过2年；</w:t>
      </w:r>
    </w:p>
    <w:p w14:paraId="57489B2C">
      <w:pPr>
        <w:widowControl/>
        <w:shd w:val="clear" w:color="auto" w:fill="FFFFFF"/>
        <w:spacing w:line="360" w:lineRule="auto"/>
        <w:ind w:firstLine="560" w:firstLineChars="20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2.具有物理学（特别是放射物理或核物理）、放射生物学、生物医学工程、计算机、临床肿瘤医学等相关专业背景；</w:t>
      </w:r>
    </w:p>
    <w:p w14:paraId="73CD9142">
      <w:pPr>
        <w:widowControl/>
        <w:shd w:val="clear" w:color="auto" w:fill="FFFFFF"/>
        <w:spacing w:line="360" w:lineRule="auto"/>
        <w:ind w:firstLine="56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3.具备较好的科技英语写作能力，近三年以第一作者在重要学术期刊上发表论文至少1篇或获得国家专利1项。</w:t>
      </w:r>
    </w:p>
    <w:p w14:paraId="01A4018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E9C84D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9E1832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43B60E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110929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CFF87C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E604E7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200CA42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45377C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EFA2A1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C3DE55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C5B190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DDDB3C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94214C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C4D61B4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CF3ECAC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00BED25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1257300" cy="1762125"/>
            <wp:effectExtent l="0" t="0" r="0" b="9525"/>
            <wp:docPr id="4" name="图片 4" descr="C:\Users\202\Documents\WeChat Files\wxid_36yza835tmrl22\FileStorage\Temp\7b68b4766c14826d60d60be57db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202\Documents\WeChat Files\wxid_36yza835tmrl22\FileStorage\Temp\7b68b4766c14826d60d60be57db18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2CE44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李春林 教授</w:t>
      </w:r>
    </w:p>
    <w:p w14:paraId="5F74C715">
      <w:pPr>
        <w:widowControl/>
        <w:shd w:val="clear" w:color="auto" w:fill="FFFFFF"/>
        <w:spacing w:line="36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李春林，首都医科大学生物医学工程学院教授、博士生导师。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现任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首都医科大学生物医学工程学院副院长、北京市临床生物力学重点实验室副主任、北京市磁共振成像设备与技术重点实验室学术委员、中国医学装备协会磁共振装备与技术专委会常务委员、中国康复医学会言语康复专委会常务委员、中国康复医学会睡眠障碍康复专委会常务委员、北京认知神经科学学会常务委员。长期从事磁共振成像新技术、认知神经科学领域研究。研究方向为视听觉信息整合以及注意脑机制，采集磁共振功能数据（fMRI）以及同步脑电数据，分析脑网络模式。同时，利用常模对神经退行性疾病（AD及帕金森）的病程进行早期预测，以早发现早干预为目标，开展相关的临床合作研究。2021年获中国康复医学会科技二等奖。主持国自然面上项目1项，参与国自然重大仪器项目1项。参与国自然重点项目、科技部重点研发计划项目、北京市科委脑计划项目各1项。主持北京市优秀骨干青年教师项目1项。在Alzheimer &amp; Dementia等期刊发表SCI论文及中文核心文章50余篇。</w:t>
      </w:r>
    </w:p>
    <w:p w14:paraId="50BC2C60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研究方向：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磁共振成像原理及脑功能成像，神经工程与脑功能认知，神经调控在癫痫、帕金森、老年痴呆等疾病的治疗。</w:t>
      </w:r>
    </w:p>
    <w:p w14:paraId="4AB73741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招收人数：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人</w:t>
      </w:r>
    </w:p>
    <w:p w14:paraId="1CA7F0B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招收条件：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具有数学、生物力学、生物医学工程、材料工程、电子工程、康复工程、临床医学等相关专业背景均可。年龄在35周岁以下，获得博士学位不超过2年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。</w:t>
      </w:r>
    </w:p>
    <w:p w14:paraId="25E7C7F3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CACE351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5589D99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0B7F2A4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1C309E74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CED8AB5">
      <w:pPr>
        <w:spacing w:line="360" w:lineRule="auto"/>
        <w:jc w:val="both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40247"/>
    <w:multiLevelType w:val="multilevel"/>
    <w:tmpl w:val="1E240247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33E08A2"/>
    <w:multiLevelType w:val="multilevel"/>
    <w:tmpl w:val="633E08A2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entative="0">
      <w:start w:val="2"/>
      <w:numFmt w:val="japaneseCounting"/>
      <w:lvlText w:val="%2、"/>
      <w:lvlJc w:val="left"/>
      <w:pPr>
        <w:ind w:left="132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E6C6954"/>
    <w:multiLevelType w:val="multilevel"/>
    <w:tmpl w:val="6E6C6954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N2VhM2E1MjQzYmM2ZDQ3YTkzYWNjZTIyNmMyZDIifQ=="/>
  </w:docVars>
  <w:rsids>
    <w:rsidRoot w:val="005F107C"/>
    <w:rsid w:val="00014307"/>
    <w:rsid w:val="0002212B"/>
    <w:rsid w:val="00045028"/>
    <w:rsid w:val="000631ED"/>
    <w:rsid w:val="000718BF"/>
    <w:rsid w:val="00074D65"/>
    <w:rsid w:val="000779D8"/>
    <w:rsid w:val="000A17B8"/>
    <w:rsid w:val="000A47B6"/>
    <w:rsid w:val="000B756E"/>
    <w:rsid w:val="000C3E32"/>
    <w:rsid w:val="000C3E4A"/>
    <w:rsid w:val="000C765C"/>
    <w:rsid w:val="000D0264"/>
    <w:rsid w:val="0011270F"/>
    <w:rsid w:val="00124EFC"/>
    <w:rsid w:val="001322CA"/>
    <w:rsid w:val="00142389"/>
    <w:rsid w:val="00177824"/>
    <w:rsid w:val="0018406E"/>
    <w:rsid w:val="00195970"/>
    <w:rsid w:val="001B23A5"/>
    <w:rsid w:val="001B337D"/>
    <w:rsid w:val="001D663A"/>
    <w:rsid w:val="0022575D"/>
    <w:rsid w:val="00231624"/>
    <w:rsid w:val="0023768E"/>
    <w:rsid w:val="00237727"/>
    <w:rsid w:val="0024071A"/>
    <w:rsid w:val="00256602"/>
    <w:rsid w:val="00297A0D"/>
    <w:rsid w:val="00297EE5"/>
    <w:rsid w:val="002B3D2D"/>
    <w:rsid w:val="002B6268"/>
    <w:rsid w:val="002C3197"/>
    <w:rsid w:val="002C4D3B"/>
    <w:rsid w:val="00314FCC"/>
    <w:rsid w:val="00322B9F"/>
    <w:rsid w:val="0036664F"/>
    <w:rsid w:val="00371B7E"/>
    <w:rsid w:val="003742DC"/>
    <w:rsid w:val="0039635E"/>
    <w:rsid w:val="003A7B2D"/>
    <w:rsid w:val="003B65CC"/>
    <w:rsid w:val="003D4755"/>
    <w:rsid w:val="003E58E4"/>
    <w:rsid w:val="00401188"/>
    <w:rsid w:val="004233E0"/>
    <w:rsid w:val="0042592C"/>
    <w:rsid w:val="0044553C"/>
    <w:rsid w:val="004858E4"/>
    <w:rsid w:val="00492720"/>
    <w:rsid w:val="004D1651"/>
    <w:rsid w:val="004D2A1B"/>
    <w:rsid w:val="004D4716"/>
    <w:rsid w:val="004E4102"/>
    <w:rsid w:val="004E45F3"/>
    <w:rsid w:val="005118F9"/>
    <w:rsid w:val="00513AF0"/>
    <w:rsid w:val="00525C3B"/>
    <w:rsid w:val="005514F6"/>
    <w:rsid w:val="00555613"/>
    <w:rsid w:val="005A6E33"/>
    <w:rsid w:val="005B3964"/>
    <w:rsid w:val="005F107C"/>
    <w:rsid w:val="005F7254"/>
    <w:rsid w:val="00604515"/>
    <w:rsid w:val="006136F7"/>
    <w:rsid w:val="00616E72"/>
    <w:rsid w:val="00655E5C"/>
    <w:rsid w:val="006625DB"/>
    <w:rsid w:val="00665B98"/>
    <w:rsid w:val="0068097F"/>
    <w:rsid w:val="0069215F"/>
    <w:rsid w:val="006B46B4"/>
    <w:rsid w:val="006C1E27"/>
    <w:rsid w:val="006D152B"/>
    <w:rsid w:val="006D2876"/>
    <w:rsid w:val="006D3921"/>
    <w:rsid w:val="006D6D01"/>
    <w:rsid w:val="006D6FFB"/>
    <w:rsid w:val="006F3029"/>
    <w:rsid w:val="0072128A"/>
    <w:rsid w:val="007253D3"/>
    <w:rsid w:val="00733493"/>
    <w:rsid w:val="00733659"/>
    <w:rsid w:val="00734381"/>
    <w:rsid w:val="00735D30"/>
    <w:rsid w:val="007426E4"/>
    <w:rsid w:val="0074313F"/>
    <w:rsid w:val="00764137"/>
    <w:rsid w:val="00780A9A"/>
    <w:rsid w:val="00785389"/>
    <w:rsid w:val="00790712"/>
    <w:rsid w:val="00794515"/>
    <w:rsid w:val="00803F4C"/>
    <w:rsid w:val="008306E1"/>
    <w:rsid w:val="008348AA"/>
    <w:rsid w:val="008367CB"/>
    <w:rsid w:val="00843952"/>
    <w:rsid w:val="0085696A"/>
    <w:rsid w:val="008818BB"/>
    <w:rsid w:val="00882089"/>
    <w:rsid w:val="008A4533"/>
    <w:rsid w:val="008A46E1"/>
    <w:rsid w:val="008C301F"/>
    <w:rsid w:val="008C5433"/>
    <w:rsid w:val="008C5757"/>
    <w:rsid w:val="008D3413"/>
    <w:rsid w:val="008D691B"/>
    <w:rsid w:val="008E1F0C"/>
    <w:rsid w:val="008E4A43"/>
    <w:rsid w:val="008E7217"/>
    <w:rsid w:val="00903D07"/>
    <w:rsid w:val="00925739"/>
    <w:rsid w:val="00942836"/>
    <w:rsid w:val="00944B12"/>
    <w:rsid w:val="00967A33"/>
    <w:rsid w:val="0097405C"/>
    <w:rsid w:val="00982E53"/>
    <w:rsid w:val="009923D3"/>
    <w:rsid w:val="009927A9"/>
    <w:rsid w:val="00996C55"/>
    <w:rsid w:val="00996DD8"/>
    <w:rsid w:val="009A53A6"/>
    <w:rsid w:val="009A7115"/>
    <w:rsid w:val="009B5AB6"/>
    <w:rsid w:val="009C400A"/>
    <w:rsid w:val="009F3572"/>
    <w:rsid w:val="009F7C7E"/>
    <w:rsid w:val="00A26263"/>
    <w:rsid w:val="00A361DF"/>
    <w:rsid w:val="00A579A2"/>
    <w:rsid w:val="00A92805"/>
    <w:rsid w:val="00AA2526"/>
    <w:rsid w:val="00AC0AEE"/>
    <w:rsid w:val="00AD39C6"/>
    <w:rsid w:val="00AD564C"/>
    <w:rsid w:val="00AE1693"/>
    <w:rsid w:val="00AF6104"/>
    <w:rsid w:val="00B21CDA"/>
    <w:rsid w:val="00B21DF5"/>
    <w:rsid w:val="00B23216"/>
    <w:rsid w:val="00B23219"/>
    <w:rsid w:val="00B26FD0"/>
    <w:rsid w:val="00B6194D"/>
    <w:rsid w:val="00B706D9"/>
    <w:rsid w:val="00B8172B"/>
    <w:rsid w:val="00B91867"/>
    <w:rsid w:val="00BB635D"/>
    <w:rsid w:val="00BE5434"/>
    <w:rsid w:val="00C15ED5"/>
    <w:rsid w:val="00C32A74"/>
    <w:rsid w:val="00C3494C"/>
    <w:rsid w:val="00C40FA6"/>
    <w:rsid w:val="00C44448"/>
    <w:rsid w:val="00C541A7"/>
    <w:rsid w:val="00C60F19"/>
    <w:rsid w:val="00C74DF8"/>
    <w:rsid w:val="00C86E16"/>
    <w:rsid w:val="00CB1479"/>
    <w:rsid w:val="00CD542C"/>
    <w:rsid w:val="00CE0A1A"/>
    <w:rsid w:val="00D225AC"/>
    <w:rsid w:val="00D25A80"/>
    <w:rsid w:val="00D26852"/>
    <w:rsid w:val="00D3628F"/>
    <w:rsid w:val="00D42694"/>
    <w:rsid w:val="00D845ED"/>
    <w:rsid w:val="00D97F38"/>
    <w:rsid w:val="00DA0F76"/>
    <w:rsid w:val="00DA5297"/>
    <w:rsid w:val="00DC0420"/>
    <w:rsid w:val="00DD4DE8"/>
    <w:rsid w:val="00DF1D4A"/>
    <w:rsid w:val="00DF79A2"/>
    <w:rsid w:val="00E34869"/>
    <w:rsid w:val="00E372A1"/>
    <w:rsid w:val="00E41908"/>
    <w:rsid w:val="00E72AE7"/>
    <w:rsid w:val="00E97D93"/>
    <w:rsid w:val="00EC138C"/>
    <w:rsid w:val="00EC1974"/>
    <w:rsid w:val="00EC73C8"/>
    <w:rsid w:val="00EE2DAF"/>
    <w:rsid w:val="00EE3F7D"/>
    <w:rsid w:val="00EF0781"/>
    <w:rsid w:val="00EF52FC"/>
    <w:rsid w:val="00F12701"/>
    <w:rsid w:val="00F23F57"/>
    <w:rsid w:val="00F2429B"/>
    <w:rsid w:val="00F453F9"/>
    <w:rsid w:val="00F56A7E"/>
    <w:rsid w:val="00F610F3"/>
    <w:rsid w:val="00F70598"/>
    <w:rsid w:val="00F7396D"/>
    <w:rsid w:val="00F840E1"/>
    <w:rsid w:val="00F84ACD"/>
    <w:rsid w:val="00FA2883"/>
    <w:rsid w:val="00FA37CB"/>
    <w:rsid w:val="00FB166C"/>
    <w:rsid w:val="00FB65A0"/>
    <w:rsid w:val="00FB66F5"/>
    <w:rsid w:val="00FC0D2E"/>
    <w:rsid w:val="00FC7643"/>
    <w:rsid w:val="00FD01CF"/>
    <w:rsid w:val="00FD3745"/>
    <w:rsid w:val="03E17ACA"/>
    <w:rsid w:val="04CA5EB9"/>
    <w:rsid w:val="09510F9B"/>
    <w:rsid w:val="09E26A9E"/>
    <w:rsid w:val="0CF0268B"/>
    <w:rsid w:val="10BD5AA9"/>
    <w:rsid w:val="11484EBD"/>
    <w:rsid w:val="1C295674"/>
    <w:rsid w:val="1D9D3A19"/>
    <w:rsid w:val="1E590737"/>
    <w:rsid w:val="1EF56724"/>
    <w:rsid w:val="1F623B44"/>
    <w:rsid w:val="217D1734"/>
    <w:rsid w:val="250E1CE4"/>
    <w:rsid w:val="2A147A09"/>
    <w:rsid w:val="2D0C0ED6"/>
    <w:rsid w:val="2EA05D06"/>
    <w:rsid w:val="2EF361A4"/>
    <w:rsid w:val="34453D9F"/>
    <w:rsid w:val="34BF520A"/>
    <w:rsid w:val="352E79D8"/>
    <w:rsid w:val="353D71FD"/>
    <w:rsid w:val="38211DDE"/>
    <w:rsid w:val="386223BE"/>
    <w:rsid w:val="39050906"/>
    <w:rsid w:val="3EB05A76"/>
    <w:rsid w:val="3EE614F6"/>
    <w:rsid w:val="3EF8635E"/>
    <w:rsid w:val="41FD20E2"/>
    <w:rsid w:val="4BEA19F6"/>
    <w:rsid w:val="4FC711F9"/>
    <w:rsid w:val="50E3234A"/>
    <w:rsid w:val="517B212E"/>
    <w:rsid w:val="5399036A"/>
    <w:rsid w:val="56EE30A6"/>
    <w:rsid w:val="58E72945"/>
    <w:rsid w:val="5C8C05B3"/>
    <w:rsid w:val="5DB54EEE"/>
    <w:rsid w:val="5E244D3F"/>
    <w:rsid w:val="63220635"/>
    <w:rsid w:val="67BD7633"/>
    <w:rsid w:val="6A0C23F4"/>
    <w:rsid w:val="6FF9271D"/>
    <w:rsid w:val="71E21B31"/>
    <w:rsid w:val="735C36EF"/>
    <w:rsid w:val="7E5414DC"/>
    <w:rsid w:val="7F263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2857</Words>
  <Characters>2977</Characters>
  <Lines>32</Lines>
  <Paragraphs>9</Paragraphs>
  <TotalTime>1</TotalTime>
  <ScaleCrop>false</ScaleCrop>
  <LinksUpToDate>false</LinksUpToDate>
  <CharactersWithSpaces>3028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2024-03-01T07:49:00Z</dcterms:created>
  <dc:creator>HP</dc:creator>
  <cp:lastModifiedBy>19960050</cp:lastModifiedBy>
  <cp:lastPrinted>2022-02-24T00:36:00Z</cp:lastPrinted>
  <dcterms:modified xsi:type="dcterms:W3CDTF">2026-04-20T03:05:25Z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51EF064BED3A4E749D4112732E922142_12</vt:lpwstr>
  </property>
  <property fmtid="{D5CDD505-2E9C-101B-9397-08002B2CF9AE}" pid="4" name="KSOTemplateDocerSaveRecord">
    <vt:lpwstr>eyJoZGlkIjoiZDU1N2VhM2E1MjQzYmM2ZDQ3YTkzYWNjZTIyNmMyZDIiLCJ1c2VySWQiOiIxNzUyODM0Mjk1In0=</vt:lpwstr>
  </property>
</Properties>
</file>